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1E111" w14:textId="75CE6EE6" w:rsidR="002E4A9E" w:rsidRDefault="00835FBB" w:rsidP="00BD79B4">
      <w:pPr>
        <w:spacing w:after="0" w:line="240" w:lineRule="auto"/>
        <w:jc w:val="center"/>
        <w:rPr>
          <w:rFonts w:cs="Arial"/>
          <w:b/>
        </w:rPr>
      </w:pPr>
      <w:r>
        <w:rPr>
          <w:b/>
          <w:szCs w:val="24"/>
        </w:rPr>
        <w:t>Dated</w:t>
      </w:r>
      <w:r w:rsidR="00BD79B4">
        <w:rPr>
          <w:b/>
        </w:rPr>
        <w:t xml:space="preserve"> </w:t>
      </w:r>
      <w:r w:rsidR="00256A96">
        <w:rPr>
          <w:b/>
        </w:rPr>
        <w:tab/>
      </w:r>
      <w:r w:rsidR="00123E97">
        <w:rPr>
          <w:b/>
        </w:rPr>
        <w:tab/>
      </w:r>
      <w:r w:rsidR="00123E97">
        <w:rPr>
          <w:b/>
        </w:rPr>
        <w:tab/>
      </w:r>
      <w:r w:rsidR="00256A96">
        <w:rPr>
          <w:b/>
        </w:rPr>
        <w:tab/>
      </w:r>
      <w:r w:rsidR="002D1684">
        <w:rPr>
          <w:b/>
        </w:rPr>
        <w:t>20</w:t>
      </w:r>
      <w:r w:rsidR="00BD79B4">
        <w:rPr>
          <w:b/>
        </w:rPr>
        <w:t>2</w:t>
      </w:r>
      <w:r w:rsidR="00123E97">
        <w:rPr>
          <w:b/>
        </w:rPr>
        <w:t>6</w:t>
      </w:r>
    </w:p>
    <w:p w14:paraId="70140471" w14:textId="77777777" w:rsidR="002E4A9E" w:rsidRDefault="002E4A9E" w:rsidP="002E4A9E">
      <w:pPr>
        <w:spacing w:after="0" w:line="240" w:lineRule="auto"/>
        <w:rPr>
          <w:rFonts w:cs="Arial"/>
        </w:rPr>
      </w:pPr>
    </w:p>
    <w:p w14:paraId="4AFB56E4" w14:textId="77777777" w:rsidR="002E4A9E" w:rsidRDefault="002E4A9E" w:rsidP="002E4A9E">
      <w:pPr>
        <w:spacing w:after="0" w:line="240" w:lineRule="auto"/>
        <w:rPr>
          <w:rFonts w:cs="Arial"/>
        </w:rPr>
      </w:pPr>
    </w:p>
    <w:p w14:paraId="27413BC7" w14:textId="77777777" w:rsidR="002E4A9E" w:rsidRDefault="002E4A9E" w:rsidP="002E4A9E">
      <w:pPr>
        <w:spacing w:after="0" w:line="240" w:lineRule="auto"/>
        <w:rPr>
          <w:rFonts w:cs="Arial"/>
        </w:rPr>
      </w:pPr>
    </w:p>
    <w:p w14:paraId="0C9EF7B2" w14:textId="77777777" w:rsidR="002E4A9E" w:rsidRDefault="002E4A9E" w:rsidP="002E4A9E">
      <w:pPr>
        <w:spacing w:after="0" w:line="240" w:lineRule="auto"/>
        <w:rPr>
          <w:rFonts w:cs="Arial"/>
        </w:rPr>
      </w:pPr>
    </w:p>
    <w:p w14:paraId="49911632" w14:textId="77777777" w:rsidR="002E4A9E" w:rsidRDefault="002E4A9E" w:rsidP="002E4A9E">
      <w:pPr>
        <w:spacing w:after="0" w:line="240" w:lineRule="auto"/>
        <w:jc w:val="center"/>
        <w:rPr>
          <w:rFonts w:cs="Arial"/>
          <w:b/>
        </w:rPr>
      </w:pPr>
    </w:p>
    <w:p w14:paraId="5E0D4E49" w14:textId="77777777" w:rsidR="00EB0084" w:rsidRDefault="00EB0084" w:rsidP="002E4A9E">
      <w:pPr>
        <w:pStyle w:val="CoverPartyName"/>
        <w:rPr>
          <w:sz w:val="20"/>
        </w:rPr>
      </w:pPr>
    </w:p>
    <w:p w14:paraId="3F81235B" w14:textId="691FB457" w:rsidR="00B8090C" w:rsidRDefault="00B8090C" w:rsidP="006163C6">
      <w:pPr>
        <w:pStyle w:val="CoverPartyName"/>
        <w:rPr>
          <w:szCs w:val="22"/>
        </w:rPr>
      </w:pPr>
    </w:p>
    <w:p w14:paraId="583635EB" w14:textId="77777777" w:rsidR="002E4A9E" w:rsidRDefault="002E4A9E" w:rsidP="002E4A9E">
      <w:pPr>
        <w:pStyle w:val="CoverText"/>
      </w:pPr>
    </w:p>
    <w:p w14:paraId="32BF6CBC" w14:textId="77777777" w:rsidR="002E4A9E" w:rsidRDefault="00835FBB" w:rsidP="002E4A9E">
      <w:pPr>
        <w:spacing w:after="0" w:line="240" w:lineRule="auto"/>
        <w:jc w:val="center"/>
        <w:rPr>
          <w:rFonts w:cs="Arial"/>
        </w:rPr>
      </w:pPr>
      <w:r>
        <w:tab/>
      </w:r>
      <w:r>
        <w:tab/>
      </w:r>
      <w:r>
        <w:tab/>
      </w:r>
      <w:r>
        <w:tab/>
      </w:r>
      <w:r>
        <w:tab/>
      </w:r>
      <w:r>
        <w:tab/>
      </w:r>
      <w:r>
        <w:tab/>
      </w:r>
      <w:r>
        <w:tab/>
      </w:r>
    </w:p>
    <w:p w14:paraId="74BB4581" w14:textId="77777777" w:rsidR="002E4A9E" w:rsidRDefault="002E4A9E" w:rsidP="002E4A9E">
      <w:pPr>
        <w:spacing w:after="0" w:line="240" w:lineRule="auto"/>
        <w:rPr>
          <w:rFonts w:cs="Arial"/>
        </w:rPr>
      </w:pPr>
    </w:p>
    <w:p w14:paraId="4F666491" w14:textId="77777777" w:rsidR="002E4A9E" w:rsidRDefault="002E4A9E" w:rsidP="002E4A9E">
      <w:pPr>
        <w:spacing w:after="0" w:line="240" w:lineRule="auto"/>
        <w:rPr>
          <w:rFonts w:cs="Arial"/>
        </w:rPr>
      </w:pPr>
    </w:p>
    <w:p w14:paraId="262CEE83" w14:textId="77777777" w:rsidR="002E4A9E" w:rsidRDefault="002E4A9E" w:rsidP="002E4A9E">
      <w:pPr>
        <w:spacing w:after="0" w:line="240" w:lineRule="auto"/>
        <w:rPr>
          <w:rFonts w:cs="Arial"/>
        </w:rPr>
      </w:pPr>
    </w:p>
    <w:p w14:paraId="24C6D748" w14:textId="77777777" w:rsidR="002E4A9E" w:rsidRDefault="002E4A9E" w:rsidP="002E4A9E">
      <w:pPr>
        <w:spacing w:after="0" w:line="240" w:lineRule="auto"/>
        <w:rPr>
          <w:rFonts w:cs="Arial"/>
        </w:rPr>
      </w:pPr>
    </w:p>
    <w:p w14:paraId="7B3DA7C4" w14:textId="77777777" w:rsidR="002E4A9E" w:rsidRDefault="00835FBB" w:rsidP="002E4A9E">
      <w:pPr>
        <w:spacing w:after="0" w:line="240" w:lineRule="auto"/>
        <w:jc w:val="center"/>
        <w:rPr>
          <w:rFonts w:cs="Arial"/>
          <w:b/>
          <w:sz w:val="24"/>
          <w:szCs w:val="24"/>
        </w:rPr>
      </w:pPr>
      <w:r>
        <w:rPr>
          <w:rFonts w:cs="Arial"/>
          <w:b/>
          <w:sz w:val="24"/>
          <w:szCs w:val="24"/>
        </w:rPr>
        <w:t xml:space="preserve">AUCTION SALE MEMORANDUM AND CONTRACT INCORPORATING THE RICS COMMON AUCTION CONDITIONS FOR AUCTIONS OF REAL ESTATE IN ENGLAND AND WALES (EDITION </w:t>
      </w:r>
      <w:r w:rsidR="00BD79B4">
        <w:rPr>
          <w:rFonts w:cs="Arial"/>
          <w:b/>
          <w:sz w:val="24"/>
          <w:szCs w:val="24"/>
        </w:rPr>
        <w:t>4 2018</w:t>
      </w:r>
      <w:r>
        <w:rPr>
          <w:rFonts w:cs="Arial"/>
          <w:b/>
          <w:sz w:val="24"/>
          <w:szCs w:val="24"/>
        </w:rPr>
        <w:t>)</w:t>
      </w:r>
    </w:p>
    <w:p w14:paraId="0759F667" w14:textId="77777777" w:rsidR="002E4A9E" w:rsidRDefault="002E4A9E" w:rsidP="002E4A9E">
      <w:pPr>
        <w:spacing w:after="0" w:line="240" w:lineRule="auto"/>
        <w:rPr>
          <w:rFonts w:cs="Arial"/>
        </w:rPr>
      </w:pPr>
    </w:p>
    <w:p w14:paraId="214E8BFC" w14:textId="77777777" w:rsidR="002E4A9E" w:rsidRDefault="002E4A9E" w:rsidP="002E4A9E">
      <w:pPr>
        <w:spacing w:after="0" w:line="240" w:lineRule="auto"/>
        <w:jc w:val="center"/>
        <w:rPr>
          <w:rFonts w:cs="Arial"/>
          <w:b/>
        </w:rPr>
      </w:pPr>
    </w:p>
    <w:p w14:paraId="5D5D0FB9" w14:textId="77777777" w:rsidR="002E4A9E" w:rsidRDefault="00835FBB" w:rsidP="002E4A9E">
      <w:pPr>
        <w:spacing w:after="0" w:line="240" w:lineRule="auto"/>
        <w:jc w:val="center"/>
        <w:rPr>
          <w:rFonts w:cs="Arial"/>
          <w:b/>
        </w:rPr>
      </w:pPr>
      <w:r>
        <w:rPr>
          <w:rFonts w:cs="Arial"/>
          <w:b/>
        </w:rPr>
        <w:t>relating to</w:t>
      </w:r>
    </w:p>
    <w:p w14:paraId="5631097E" w14:textId="77777777" w:rsidR="002E4A9E" w:rsidRDefault="002E4A9E" w:rsidP="002E4A9E">
      <w:pPr>
        <w:spacing w:after="0" w:line="240" w:lineRule="auto"/>
        <w:jc w:val="center"/>
        <w:rPr>
          <w:rFonts w:cs="Arial"/>
          <w:b/>
        </w:rPr>
      </w:pPr>
    </w:p>
    <w:p w14:paraId="32460615" w14:textId="77777777" w:rsidR="002E4A9E" w:rsidRDefault="002E4A9E" w:rsidP="002E4A9E">
      <w:pPr>
        <w:spacing w:after="0" w:line="240" w:lineRule="auto"/>
        <w:jc w:val="center"/>
        <w:rPr>
          <w:rFonts w:cs="Arial"/>
          <w:b/>
        </w:rPr>
      </w:pPr>
    </w:p>
    <w:p w14:paraId="43642F44" w14:textId="41D2CA67" w:rsidR="002E4A9E" w:rsidRDefault="00835FBB" w:rsidP="00256A96">
      <w:pPr>
        <w:spacing w:after="0" w:line="240" w:lineRule="auto"/>
        <w:jc w:val="center"/>
        <w:rPr>
          <w:rFonts w:cs="Arial"/>
          <w:b/>
        </w:rPr>
      </w:pPr>
      <w:r w:rsidRPr="00BD79B4">
        <w:rPr>
          <w:b/>
        </w:rPr>
        <w:t xml:space="preserve">Sale </w:t>
      </w:r>
      <w:r w:rsidRPr="00256A96">
        <w:rPr>
          <w:b/>
        </w:rPr>
        <w:t xml:space="preserve">of </w:t>
      </w:r>
      <w:r w:rsidR="009318C8">
        <w:rPr>
          <w:b/>
        </w:rPr>
        <w:t xml:space="preserve">Land </w:t>
      </w:r>
      <w:r w:rsidR="009318C8" w:rsidRPr="009318C8">
        <w:rPr>
          <w:rFonts w:eastAsia="Times New Roman" w:cs="Arial"/>
          <w:b/>
          <w:lang w:eastAsia="en-GB"/>
        </w:rPr>
        <w:t>on the south side of The Brambles</w:t>
      </w:r>
      <w:r w:rsidR="009318C8">
        <w:rPr>
          <w:rFonts w:eastAsia="Times New Roman" w:cs="Arial"/>
          <w:b/>
          <w:lang w:eastAsia="en-GB"/>
        </w:rPr>
        <w:t xml:space="preserve">, </w:t>
      </w:r>
      <w:r w:rsidR="009318C8" w:rsidRPr="009318C8">
        <w:rPr>
          <w:rFonts w:eastAsia="Times New Roman" w:cs="Arial"/>
          <w:b/>
          <w:lang w:eastAsia="en-GB"/>
        </w:rPr>
        <w:t>Tavern Lane, Newnham Bridge, Tenbury Wells (WR15 8LR</w:t>
      </w:r>
      <w:r w:rsidR="009318C8">
        <w:rPr>
          <w:rFonts w:eastAsia="Times New Roman" w:cs="Arial"/>
          <w:b/>
          <w:lang w:eastAsia="en-GB"/>
        </w:rPr>
        <w:t>)</w:t>
      </w:r>
    </w:p>
    <w:p w14:paraId="75762329" w14:textId="77777777" w:rsidR="002E4A9E" w:rsidRDefault="002E4A9E" w:rsidP="002E4A9E">
      <w:pPr>
        <w:spacing w:after="0" w:line="240" w:lineRule="auto"/>
        <w:jc w:val="center"/>
        <w:rPr>
          <w:rFonts w:cs="Arial"/>
          <w:b/>
        </w:rPr>
      </w:pPr>
    </w:p>
    <w:p w14:paraId="502FC578" w14:textId="77777777" w:rsidR="002E4A9E" w:rsidRDefault="002E4A9E" w:rsidP="002E4A9E">
      <w:pPr>
        <w:spacing w:after="0" w:line="240" w:lineRule="auto"/>
        <w:jc w:val="center"/>
        <w:rPr>
          <w:rFonts w:cs="Arial"/>
          <w:b/>
        </w:rPr>
      </w:pPr>
    </w:p>
    <w:p w14:paraId="53B763E2" w14:textId="77777777" w:rsidR="002E4A9E" w:rsidRDefault="002E4A9E" w:rsidP="002E4A9E">
      <w:pPr>
        <w:spacing w:after="0" w:line="240" w:lineRule="auto"/>
        <w:jc w:val="center"/>
        <w:rPr>
          <w:rFonts w:cs="Arial"/>
          <w:b/>
        </w:rPr>
      </w:pPr>
    </w:p>
    <w:p w14:paraId="3D7FC665" w14:textId="77777777" w:rsidR="002E4A9E" w:rsidRDefault="002E4A9E" w:rsidP="002E4A9E">
      <w:pPr>
        <w:spacing w:after="0" w:line="240" w:lineRule="auto"/>
        <w:rPr>
          <w:rFonts w:cs="Arial"/>
          <w:b/>
        </w:rPr>
      </w:pPr>
    </w:p>
    <w:p w14:paraId="69EADCBE" w14:textId="77777777" w:rsidR="00EB0084" w:rsidRDefault="00EB0084" w:rsidP="002E4A9E">
      <w:pPr>
        <w:spacing w:after="0" w:line="240" w:lineRule="auto"/>
        <w:jc w:val="center"/>
        <w:rPr>
          <w:rFonts w:cs="Arial"/>
          <w:b/>
        </w:rPr>
      </w:pPr>
    </w:p>
    <w:p w14:paraId="72234CDF" w14:textId="77777777" w:rsidR="00EB0084" w:rsidRDefault="00EB0084" w:rsidP="002E4A9E">
      <w:pPr>
        <w:spacing w:after="0" w:line="240" w:lineRule="auto"/>
        <w:jc w:val="center"/>
        <w:rPr>
          <w:rFonts w:cs="Arial"/>
          <w:b/>
        </w:rPr>
      </w:pPr>
    </w:p>
    <w:p w14:paraId="4F48FDC6" w14:textId="77777777" w:rsidR="00EB0084" w:rsidRDefault="00EB0084" w:rsidP="002E4A9E">
      <w:pPr>
        <w:spacing w:after="0" w:line="240" w:lineRule="auto"/>
        <w:jc w:val="center"/>
        <w:rPr>
          <w:rFonts w:cs="Arial"/>
          <w:b/>
        </w:rPr>
      </w:pPr>
    </w:p>
    <w:p w14:paraId="3E3C6B06" w14:textId="77777777" w:rsidR="002E4A9E" w:rsidRDefault="002E4A9E" w:rsidP="002E4A9E">
      <w:pPr>
        <w:spacing w:after="0" w:line="240" w:lineRule="auto"/>
        <w:jc w:val="center"/>
        <w:rPr>
          <w:rFonts w:cs="Arial"/>
          <w:b/>
        </w:rPr>
      </w:pPr>
    </w:p>
    <w:p w14:paraId="2EE293B5" w14:textId="77777777" w:rsidR="003D0808" w:rsidRDefault="00835FBB" w:rsidP="003D0808">
      <w:pPr>
        <w:spacing w:after="0"/>
        <w:jc w:val="center"/>
        <w:rPr>
          <w:rFonts w:cs="Times New Roman"/>
          <w:b/>
          <w:sz w:val="20"/>
          <w:szCs w:val="20"/>
        </w:rPr>
      </w:pPr>
      <w:r>
        <w:rPr>
          <w:rFonts w:cs="Times New Roman"/>
          <w:b/>
        </w:rPr>
        <w:br w:type="page"/>
      </w:r>
      <w:r>
        <w:rPr>
          <w:rFonts w:cs="Times New Roman"/>
          <w:b/>
          <w:sz w:val="20"/>
          <w:szCs w:val="20"/>
        </w:rPr>
        <w:lastRenderedPageBreak/>
        <w:t>Sale Memorandum</w:t>
      </w:r>
    </w:p>
    <w:p w14:paraId="45494804" w14:textId="77777777" w:rsidR="003D0808" w:rsidRDefault="003D0808" w:rsidP="003D0808">
      <w:pPr>
        <w:widowControl w:val="0"/>
        <w:tabs>
          <w:tab w:val="left" w:pos="2977"/>
        </w:tabs>
        <w:spacing w:after="0" w:line="360" w:lineRule="auto"/>
        <w:ind w:left="2977" w:hanging="2977"/>
        <w:rPr>
          <w:rFonts w:cs="Times New Roman"/>
          <w:b/>
          <w:sz w:val="20"/>
          <w:szCs w:val="20"/>
        </w:rPr>
      </w:pPr>
    </w:p>
    <w:p w14:paraId="275CA350" w14:textId="79E6B2E5" w:rsidR="003D0808" w:rsidRPr="00495362" w:rsidRDefault="00835FBB" w:rsidP="003D0808">
      <w:pPr>
        <w:widowControl w:val="0"/>
        <w:tabs>
          <w:tab w:val="left" w:pos="2977"/>
        </w:tabs>
        <w:spacing w:after="0" w:line="360" w:lineRule="auto"/>
        <w:ind w:left="2977" w:hanging="2977"/>
        <w:rPr>
          <w:rFonts w:cs="Times New Roman"/>
          <w:sz w:val="20"/>
          <w:szCs w:val="20"/>
        </w:rPr>
      </w:pPr>
      <w:r w:rsidRPr="00495362">
        <w:rPr>
          <w:rFonts w:cs="Times New Roman"/>
          <w:b/>
          <w:sz w:val="20"/>
          <w:szCs w:val="20"/>
        </w:rPr>
        <w:t>Auction Date</w:t>
      </w:r>
      <w:r w:rsidRPr="00495362">
        <w:rPr>
          <w:rFonts w:cs="Times New Roman"/>
          <w:sz w:val="20"/>
          <w:szCs w:val="20"/>
        </w:rPr>
        <w:t>:</w:t>
      </w:r>
      <w:r w:rsidR="003C04F6" w:rsidRPr="00495362">
        <w:rPr>
          <w:rFonts w:cs="Times New Roman"/>
          <w:sz w:val="20"/>
          <w:szCs w:val="20"/>
        </w:rPr>
        <w:tab/>
      </w:r>
      <w:r w:rsidR="009318C8">
        <w:rPr>
          <w:rFonts w:cs="Times New Roman"/>
          <w:sz w:val="20"/>
          <w:szCs w:val="20"/>
        </w:rPr>
        <w:t>5</w:t>
      </w:r>
      <w:r w:rsidR="009318C8" w:rsidRPr="009318C8">
        <w:rPr>
          <w:rFonts w:cs="Times New Roman"/>
          <w:sz w:val="20"/>
          <w:szCs w:val="20"/>
          <w:vertAlign w:val="superscript"/>
        </w:rPr>
        <w:t>th</w:t>
      </w:r>
      <w:r w:rsidR="009318C8">
        <w:rPr>
          <w:rFonts w:cs="Times New Roman"/>
          <w:sz w:val="20"/>
          <w:szCs w:val="20"/>
        </w:rPr>
        <w:t xml:space="preserve"> May </w:t>
      </w:r>
      <w:r w:rsidR="00123E97" w:rsidRPr="00495362">
        <w:rPr>
          <w:rFonts w:cs="Times New Roman"/>
          <w:sz w:val="20"/>
          <w:szCs w:val="20"/>
        </w:rPr>
        <w:t>2026</w:t>
      </w:r>
    </w:p>
    <w:p w14:paraId="27F1F015" w14:textId="462E9B30" w:rsidR="003D0808" w:rsidRPr="00495362" w:rsidRDefault="00835FBB" w:rsidP="003D0808">
      <w:pPr>
        <w:widowControl w:val="0"/>
        <w:tabs>
          <w:tab w:val="left" w:pos="2977"/>
        </w:tabs>
        <w:spacing w:after="0" w:line="360" w:lineRule="auto"/>
        <w:ind w:left="2977" w:hanging="2977"/>
        <w:rPr>
          <w:rFonts w:cs="Times New Roman"/>
          <w:sz w:val="20"/>
          <w:szCs w:val="20"/>
        </w:rPr>
      </w:pPr>
      <w:r w:rsidRPr="00495362">
        <w:rPr>
          <w:rFonts w:cs="Times New Roman"/>
          <w:b/>
          <w:sz w:val="20"/>
          <w:szCs w:val="20"/>
        </w:rPr>
        <w:t>Agreement Date</w:t>
      </w:r>
      <w:r w:rsidRPr="00495362">
        <w:rPr>
          <w:rFonts w:cs="Times New Roman"/>
          <w:sz w:val="20"/>
          <w:szCs w:val="20"/>
        </w:rPr>
        <w:t>:</w:t>
      </w:r>
      <w:r w:rsidRPr="00495362">
        <w:rPr>
          <w:rFonts w:cs="Times New Roman"/>
          <w:sz w:val="20"/>
          <w:szCs w:val="20"/>
        </w:rPr>
        <w:tab/>
      </w:r>
      <w:r w:rsidR="003C04F6" w:rsidRPr="00495362">
        <w:rPr>
          <w:rFonts w:cs="Times New Roman"/>
          <w:sz w:val="20"/>
          <w:szCs w:val="20"/>
        </w:rPr>
        <w:tab/>
      </w:r>
      <w:r w:rsidR="003C04F6" w:rsidRPr="00495362">
        <w:rPr>
          <w:rFonts w:cs="Times New Roman"/>
          <w:sz w:val="20"/>
          <w:szCs w:val="20"/>
        </w:rPr>
        <w:tab/>
      </w:r>
      <w:r w:rsidR="00694AE3" w:rsidRPr="00495362">
        <w:rPr>
          <w:rFonts w:cs="Times New Roman"/>
          <w:sz w:val="20"/>
          <w:szCs w:val="20"/>
        </w:rPr>
        <w:t>202</w:t>
      </w:r>
      <w:r w:rsidR="00123E97" w:rsidRPr="00495362">
        <w:rPr>
          <w:rFonts w:cs="Times New Roman"/>
          <w:sz w:val="20"/>
          <w:szCs w:val="20"/>
        </w:rPr>
        <w:t>6</w:t>
      </w:r>
    </w:p>
    <w:p w14:paraId="07941C11" w14:textId="4BED8AE6" w:rsidR="003D0808" w:rsidRPr="00495362" w:rsidRDefault="00835FBB" w:rsidP="00726D6A">
      <w:pPr>
        <w:pStyle w:val="CoverPartyName"/>
        <w:ind w:left="2880" w:hanging="2880"/>
        <w:jc w:val="both"/>
        <w:rPr>
          <w:b w:val="0"/>
          <w:bCs/>
          <w:sz w:val="20"/>
        </w:rPr>
      </w:pPr>
      <w:r w:rsidRPr="00495362">
        <w:rPr>
          <w:rFonts w:cs="Times New Roman"/>
          <w:sz w:val="20"/>
        </w:rPr>
        <w:t>Seller:</w:t>
      </w:r>
      <w:r w:rsidRPr="00495362">
        <w:rPr>
          <w:rFonts w:cs="Times New Roman"/>
          <w:sz w:val="20"/>
        </w:rPr>
        <w:tab/>
      </w:r>
      <w:proofErr w:type="spellStart"/>
      <w:r w:rsidR="009318C8">
        <w:rPr>
          <w:rFonts w:cs="Times New Roman"/>
          <w:b w:val="0"/>
          <w:bCs/>
          <w:sz w:val="20"/>
        </w:rPr>
        <w:t>Twoland</w:t>
      </w:r>
      <w:proofErr w:type="spellEnd"/>
      <w:r w:rsidR="009318C8">
        <w:rPr>
          <w:rFonts w:cs="Times New Roman"/>
          <w:b w:val="0"/>
          <w:bCs/>
          <w:sz w:val="20"/>
        </w:rPr>
        <w:t xml:space="preserve"> Limited (Co. reg. no. </w:t>
      </w:r>
      <w:r w:rsidR="009318C8" w:rsidRPr="009318C8">
        <w:rPr>
          <w:rFonts w:cs="Times New Roman"/>
          <w:b w:val="0"/>
          <w:bCs/>
          <w:sz w:val="20"/>
        </w:rPr>
        <w:t>11994916</w:t>
      </w:r>
      <w:r w:rsidR="009318C8">
        <w:rPr>
          <w:rFonts w:cs="Times New Roman"/>
          <w:b w:val="0"/>
          <w:bCs/>
          <w:sz w:val="20"/>
        </w:rPr>
        <w:t>)</w:t>
      </w:r>
      <w:r w:rsidR="00726D6A" w:rsidRPr="00726D6A">
        <w:rPr>
          <w:rFonts w:cs="Times New Roman"/>
          <w:b w:val="0"/>
          <w:bCs/>
          <w:sz w:val="20"/>
        </w:rPr>
        <w:t xml:space="preserve"> of </w:t>
      </w:r>
      <w:r w:rsidR="009318C8" w:rsidRPr="009318C8">
        <w:rPr>
          <w:rFonts w:cs="Times New Roman"/>
          <w:b w:val="0"/>
          <w:bCs/>
          <w:sz w:val="20"/>
        </w:rPr>
        <w:t>First Floor, St. Johns House, 16 Church Street, Bromsgrove B61 8DN</w:t>
      </w:r>
      <w:r w:rsidR="009318C8" w:rsidRPr="009318C8">
        <w:rPr>
          <w:rFonts w:cs="Times New Roman"/>
          <w:bCs/>
          <w:sz w:val="20"/>
        </w:rPr>
        <w:t xml:space="preserve"> </w:t>
      </w:r>
      <w:r w:rsidR="00256555" w:rsidRPr="00726D6A">
        <w:rPr>
          <w:rFonts w:cs="Times New Roman"/>
          <w:b w:val="0"/>
          <w:bCs/>
          <w:sz w:val="20"/>
        </w:rPr>
        <w:t>(the “Seller”</w:t>
      </w:r>
      <w:proofErr w:type="gramStart"/>
      <w:r w:rsidR="00256555" w:rsidRPr="00726D6A">
        <w:rPr>
          <w:rFonts w:cs="Times New Roman"/>
          <w:b w:val="0"/>
          <w:bCs/>
          <w:sz w:val="20"/>
        </w:rPr>
        <w:t>)</w:t>
      </w:r>
      <w:r w:rsidRPr="00726D6A">
        <w:rPr>
          <w:rFonts w:cs="Times New Roman"/>
          <w:b w:val="0"/>
          <w:bCs/>
          <w:sz w:val="20"/>
        </w:rPr>
        <w:t>;</w:t>
      </w:r>
      <w:proofErr w:type="gramEnd"/>
    </w:p>
    <w:p w14:paraId="580561C3" w14:textId="77777777" w:rsidR="00595BC0" w:rsidRPr="00495362" w:rsidRDefault="00595BC0" w:rsidP="00595BC0">
      <w:pPr>
        <w:widowControl w:val="0"/>
        <w:tabs>
          <w:tab w:val="left" w:pos="2977"/>
        </w:tabs>
        <w:spacing w:after="0" w:line="360" w:lineRule="auto"/>
        <w:ind w:left="2977" w:hanging="2977"/>
        <w:rPr>
          <w:rFonts w:cs="Times New Roman"/>
          <w:sz w:val="20"/>
          <w:szCs w:val="20"/>
        </w:rPr>
      </w:pPr>
      <w:proofErr w:type="gramStart"/>
      <w:r w:rsidRPr="00495362">
        <w:rPr>
          <w:rFonts w:cs="Times New Roman"/>
          <w:b/>
          <w:sz w:val="20"/>
          <w:szCs w:val="20"/>
        </w:rPr>
        <w:t>Sellers</w:t>
      </w:r>
      <w:proofErr w:type="gramEnd"/>
      <w:r w:rsidRPr="00495362">
        <w:rPr>
          <w:rFonts w:cs="Times New Roman"/>
          <w:b/>
          <w:sz w:val="20"/>
          <w:szCs w:val="20"/>
        </w:rPr>
        <w:t xml:space="preserve"> address</w:t>
      </w:r>
      <w:r w:rsidRPr="00495362">
        <w:rPr>
          <w:rFonts w:cs="Times New Roman"/>
          <w:sz w:val="20"/>
          <w:szCs w:val="20"/>
        </w:rPr>
        <w:t>:</w:t>
      </w:r>
      <w:r w:rsidRPr="00495362">
        <w:rPr>
          <w:rFonts w:cs="Times New Roman"/>
          <w:sz w:val="20"/>
          <w:szCs w:val="20"/>
        </w:rPr>
        <w:tab/>
      </w:r>
      <w:r w:rsidR="00764B22" w:rsidRPr="00495362">
        <w:rPr>
          <w:rFonts w:cs="Times New Roman"/>
          <w:sz w:val="20"/>
          <w:szCs w:val="20"/>
        </w:rPr>
        <w:t xml:space="preserve">care of </w:t>
      </w:r>
      <w:r w:rsidRPr="00495362">
        <w:rPr>
          <w:rFonts w:cs="Times New Roman"/>
          <w:sz w:val="20"/>
          <w:szCs w:val="20"/>
        </w:rPr>
        <w:t>3-5 Sansome Place, Worcester, WR1 1UQ</w:t>
      </w:r>
    </w:p>
    <w:p w14:paraId="61844869" w14:textId="77777777" w:rsidR="003D0808" w:rsidRDefault="00835FBB" w:rsidP="003D0808">
      <w:pPr>
        <w:widowControl w:val="0"/>
        <w:tabs>
          <w:tab w:val="left" w:pos="2977"/>
        </w:tabs>
        <w:spacing w:after="0" w:line="360" w:lineRule="auto"/>
        <w:ind w:left="2977" w:hanging="2977"/>
        <w:rPr>
          <w:rFonts w:cs="Times New Roman"/>
          <w:sz w:val="20"/>
          <w:szCs w:val="20"/>
        </w:rPr>
      </w:pPr>
      <w:r w:rsidRPr="00495362">
        <w:rPr>
          <w:rFonts w:cs="Times New Roman"/>
          <w:b/>
          <w:sz w:val="20"/>
          <w:szCs w:val="20"/>
        </w:rPr>
        <w:t>Buyer</w:t>
      </w:r>
      <w:r w:rsidRPr="00495362">
        <w:rPr>
          <w:rFonts w:cs="Times New Roman"/>
          <w:sz w:val="20"/>
          <w:szCs w:val="20"/>
        </w:rPr>
        <w:t>:</w:t>
      </w:r>
      <w:r>
        <w:rPr>
          <w:rFonts w:cs="Times New Roman"/>
          <w:sz w:val="20"/>
          <w:szCs w:val="20"/>
        </w:rPr>
        <w:tab/>
        <w:t>............................................................</w:t>
      </w:r>
      <w:r w:rsidR="00595BC0">
        <w:rPr>
          <w:rFonts w:cs="Times New Roman"/>
          <w:sz w:val="20"/>
          <w:szCs w:val="20"/>
        </w:rPr>
        <w:t>.</w:t>
      </w:r>
      <w:r w:rsidR="00595BC0" w:rsidRPr="00595BC0">
        <w:rPr>
          <w:rFonts w:cs="Times New Roman"/>
          <w:sz w:val="20"/>
          <w:szCs w:val="20"/>
        </w:rPr>
        <w:t xml:space="preserve"> </w:t>
      </w:r>
      <w:r w:rsidR="00595BC0">
        <w:rPr>
          <w:rFonts w:cs="Times New Roman"/>
          <w:sz w:val="20"/>
          <w:szCs w:val="20"/>
        </w:rPr>
        <w:t>(the “Buyer”</w:t>
      </w:r>
      <w:proofErr w:type="gramStart"/>
      <w:r w:rsidR="00595BC0">
        <w:rPr>
          <w:rFonts w:cs="Times New Roman"/>
          <w:sz w:val="20"/>
          <w:szCs w:val="20"/>
        </w:rPr>
        <w:t>)</w:t>
      </w:r>
      <w:r w:rsidR="00595BC0" w:rsidRPr="00BD79B4">
        <w:rPr>
          <w:rFonts w:cs="Times New Roman"/>
          <w:sz w:val="20"/>
          <w:szCs w:val="20"/>
        </w:rPr>
        <w:t>;</w:t>
      </w:r>
      <w:proofErr w:type="gramEnd"/>
    </w:p>
    <w:p w14:paraId="2ADAC46E" w14:textId="77777777" w:rsidR="003D0808" w:rsidRDefault="00835FBB" w:rsidP="003D0808">
      <w:pPr>
        <w:widowControl w:val="0"/>
        <w:tabs>
          <w:tab w:val="left" w:pos="2977"/>
        </w:tabs>
        <w:spacing w:after="0" w:line="360" w:lineRule="auto"/>
        <w:ind w:left="2977" w:hanging="2977"/>
        <w:rPr>
          <w:rFonts w:cs="Times New Roman"/>
          <w:sz w:val="20"/>
          <w:szCs w:val="20"/>
        </w:rPr>
      </w:pPr>
      <w:r>
        <w:rPr>
          <w:rFonts w:cs="Times New Roman"/>
          <w:b/>
          <w:sz w:val="20"/>
          <w:szCs w:val="20"/>
        </w:rPr>
        <w:t>Buyer address</w:t>
      </w:r>
      <w:r w:rsidRPr="00635440">
        <w:rPr>
          <w:rFonts w:cs="Times New Roman"/>
          <w:sz w:val="20"/>
          <w:szCs w:val="20"/>
        </w:rPr>
        <w:t>:</w:t>
      </w:r>
      <w:r>
        <w:rPr>
          <w:rFonts w:cs="Times New Roman"/>
          <w:sz w:val="20"/>
          <w:szCs w:val="20"/>
        </w:rPr>
        <w:tab/>
        <w:t>...................................................................................</w:t>
      </w:r>
    </w:p>
    <w:p w14:paraId="25AE7319" w14:textId="77777777" w:rsidR="003D0808" w:rsidRDefault="00835FBB" w:rsidP="003D0808">
      <w:pPr>
        <w:widowControl w:val="0"/>
        <w:tabs>
          <w:tab w:val="left" w:pos="2977"/>
        </w:tabs>
        <w:spacing w:after="0" w:line="360" w:lineRule="auto"/>
        <w:ind w:left="2977" w:hanging="2977"/>
        <w:rPr>
          <w:rFonts w:cs="Times New Roman"/>
          <w:sz w:val="20"/>
          <w:szCs w:val="20"/>
        </w:rPr>
      </w:pPr>
      <w:r>
        <w:rPr>
          <w:rFonts w:cs="Times New Roman"/>
          <w:b/>
          <w:sz w:val="20"/>
          <w:szCs w:val="20"/>
        </w:rPr>
        <w:tab/>
      </w:r>
      <w:r>
        <w:rPr>
          <w:rFonts w:cs="Times New Roman"/>
          <w:sz w:val="20"/>
          <w:szCs w:val="20"/>
        </w:rPr>
        <w:t>………………………………………………………………………………………………</w:t>
      </w:r>
    </w:p>
    <w:p w14:paraId="30825655" w14:textId="77777777" w:rsidR="003D0808" w:rsidRDefault="00835FBB" w:rsidP="003D0808">
      <w:pPr>
        <w:widowControl w:val="0"/>
        <w:tabs>
          <w:tab w:val="left" w:pos="2977"/>
        </w:tabs>
        <w:spacing w:after="0" w:line="360" w:lineRule="auto"/>
        <w:ind w:left="2977" w:hanging="2977"/>
        <w:rPr>
          <w:rFonts w:cs="Times New Roman"/>
          <w:sz w:val="20"/>
          <w:szCs w:val="20"/>
        </w:rPr>
      </w:pPr>
      <w:r>
        <w:rPr>
          <w:rFonts w:cs="Times New Roman"/>
          <w:b/>
          <w:sz w:val="20"/>
          <w:szCs w:val="20"/>
        </w:rPr>
        <w:t>Buyer telephone no</w:t>
      </w:r>
      <w:r w:rsidRPr="00635440">
        <w:rPr>
          <w:rFonts w:cs="Times New Roman"/>
          <w:sz w:val="20"/>
          <w:szCs w:val="20"/>
        </w:rPr>
        <w:t>:</w:t>
      </w:r>
      <w:r>
        <w:rPr>
          <w:rFonts w:cs="Times New Roman"/>
          <w:sz w:val="20"/>
          <w:szCs w:val="20"/>
        </w:rPr>
        <w:tab/>
        <w:t>……………………………………………………………………………………………</w:t>
      </w:r>
      <w:proofErr w:type="gramStart"/>
      <w:r>
        <w:rPr>
          <w:rFonts w:cs="Times New Roman"/>
          <w:sz w:val="20"/>
          <w:szCs w:val="20"/>
        </w:rPr>
        <w:t>…..</w:t>
      </w:r>
      <w:proofErr w:type="gramEnd"/>
    </w:p>
    <w:p w14:paraId="1336C2F7" w14:textId="5BC95F72" w:rsidR="003D0808" w:rsidRPr="009318C8" w:rsidRDefault="00835FBB" w:rsidP="00C6531D">
      <w:pPr>
        <w:spacing w:after="0" w:line="240" w:lineRule="auto"/>
        <w:ind w:left="2880" w:hanging="2880"/>
        <w:rPr>
          <w:rFonts w:cs="Arial"/>
          <w:b/>
          <w:sz w:val="20"/>
          <w:szCs w:val="20"/>
        </w:rPr>
      </w:pPr>
      <w:r>
        <w:rPr>
          <w:rFonts w:cs="Times New Roman"/>
          <w:b/>
          <w:sz w:val="20"/>
          <w:szCs w:val="20"/>
        </w:rPr>
        <w:t>The</w:t>
      </w:r>
      <w:r>
        <w:rPr>
          <w:rFonts w:cs="Times New Roman"/>
          <w:sz w:val="20"/>
          <w:szCs w:val="20"/>
        </w:rPr>
        <w:t xml:space="preserve"> </w:t>
      </w:r>
      <w:r w:rsidR="00366727">
        <w:rPr>
          <w:rFonts w:cs="Times New Roman"/>
          <w:b/>
          <w:sz w:val="20"/>
          <w:szCs w:val="20"/>
        </w:rPr>
        <w:t>Property</w:t>
      </w:r>
      <w:r>
        <w:rPr>
          <w:rFonts w:cs="Times New Roman"/>
          <w:sz w:val="20"/>
          <w:szCs w:val="20"/>
        </w:rPr>
        <w:t>:</w:t>
      </w:r>
      <w:r>
        <w:rPr>
          <w:rFonts w:cs="Times New Roman"/>
          <w:sz w:val="20"/>
          <w:szCs w:val="20"/>
        </w:rPr>
        <w:tab/>
      </w:r>
      <w:r w:rsidRPr="00C6531D">
        <w:rPr>
          <w:rFonts w:cs="Times New Roman"/>
          <w:sz w:val="20"/>
          <w:szCs w:val="20"/>
        </w:rPr>
        <w:t xml:space="preserve">the </w:t>
      </w:r>
      <w:r w:rsidRPr="009318C8">
        <w:rPr>
          <w:rFonts w:cs="Times New Roman"/>
          <w:sz w:val="20"/>
          <w:szCs w:val="20"/>
        </w:rPr>
        <w:t xml:space="preserve">property </w:t>
      </w:r>
      <w:r w:rsidR="00366727" w:rsidRPr="009318C8">
        <w:rPr>
          <w:rFonts w:cs="Times New Roman"/>
          <w:sz w:val="20"/>
          <w:szCs w:val="20"/>
        </w:rPr>
        <w:t>known as</w:t>
      </w:r>
      <w:r w:rsidR="00BD79B4" w:rsidRPr="009318C8">
        <w:rPr>
          <w:rFonts w:cs="Times New Roman"/>
          <w:sz w:val="20"/>
          <w:szCs w:val="20"/>
        </w:rPr>
        <w:t xml:space="preserve"> </w:t>
      </w:r>
      <w:r w:rsidR="009318C8" w:rsidRPr="009318C8">
        <w:rPr>
          <w:rFonts w:cstheme="minorHAnsi"/>
          <w:bCs/>
          <w:sz w:val="20"/>
          <w:szCs w:val="20"/>
        </w:rPr>
        <w:t xml:space="preserve">Land </w:t>
      </w:r>
      <w:r w:rsidR="009318C8" w:rsidRPr="009318C8">
        <w:rPr>
          <w:rFonts w:eastAsia="Times New Roman" w:cstheme="minorHAnsi"/>
          <w:bCs/>
          <w:sz w:val="20"/>
          <w:szCs w:val="20"/>
          <w:lang w:eastAsia="en-GB"/>
        </w:rPr>
        <w:t xml:space="preserve">on the south side of The Brambles, Tavern Lane, Newnham Bridge, Tenbury Wells (WR15 8LR) </w:t>
      </w:r>
      <w:r w:rsidR="00C6531D" w:rsidRPr="009318C8">
        <w:rPr>
          <w:rFonts w:cstheme="minorHAnsi"/>
          <w:bCs/>
          <w:sz w:val="20"/>
          <w:szCs w:val="20"/>
        </w:rPr>
        <w:t>as</w:t>
      </w:r>
      <w:r w:rsidR="00C6531D" w:rsidRPr="009318C8">
        <w:rPr>
          <w:rFonts w:cs="Times New Roman"/>
          <w:sz w:val="20"/>
          <w:szCs w:val="20"/>
        </w:rPr>
        <w:t xml:space="preserve"> </w:t>
      </w:r>
      <w:r w:rsidR="0038299E" w:rsidRPr="009318C8">
        <w:rPr>
          <w:rFonts w:cs="Times New Roman"/>
          <w:sz w:val="20"/>
          <w:szCs w:val="20"/>
        </w:rPr>
        <w:t>registered at the Land Registry with title absolute under Title number</w:t>
      </w:r>
      <w:r w:rsidR="00123E97" w:rsidRPr="009318C8">
        <w:rPr>
          <w:rFonts w:eastAsia="Times New Roman" w:cs="Arial"/>
          <w:sz w:val="20"/>
          <w:szCs w:val="20"/>
          <w:lang w:eastAsia="en-GB"/>
        </w:rPr>
        <w:t xml:space="preserve"> </w:t>
      </w:r>
      <w:r w:rsidR="009318C8" w:rsidRPr="009318C8">
        <w:rPr>
          <w:rFonts w:eastAsia="Times New Roman" w:cs="Arial"/>
          <w:sz w:val="20"/>
          <w:szCs w:val="20"/>
          <w:lang w:eastAsia="en-GB"/>
        </w:rPr>
        <w:t>WR114890</w:t>
      </w:r>
      <w:r w:rsidRPr="009318C8">
        <w:rPr>
          <w:rFonts w:cs="Times New Roman"/>
          <w:sz w:val="20"/>
          <w:szCs w:val="20"/>
        </w:rPr>
        <w:t>.</w:t>
      </w:r>
    </w:p>
    <w:p w14:paraId="36E2272B" w14:textId="77777777" w:rsidR="003D0808" w:rsidRDefault="00835FBB" w:rsidP="003D0808">
      <w:pPr>
        <w:widowControl w:val="0"/>
        <w:tabs>
          <w:tab w:val="left" w:pos="2977"/>
        </w:tabs>
        <w:spacing w:after="0" w:line="360" w:lineRule="auto"/>
        <w:ind w:left="2977" w:hanging="2977"/>
        <w:rPr>
          <w:rFonts w:cs="Times New Roman"/>
          <w:sz w:val="20"/>
          <w:szCs w:val="20"/>
        </w:rPr>
      </w:pPr>
      <w:r>
        <w:rPr>
          <w:rFonts w:cs="Times New Roman"/>
          <w:b/>
          <w:sz w:val="20"/>
          <w:szCs w:val="20"/>
        </w:rPr>
        <w:t>The Price</w:t>
      </w:r>
      <w:r>
        <w:rPr>
          <w:rFonts w:cs="Times New Roman"/>
          <w:sz w:val="20"/>
          <w:szCs w:val="20"/>
        </w:rPr>
        <w:t>:</w:t>
      </w:r>
      <w:r>
        <w:rPr>
          <w:rFonts w:cs="Times New Roman"/>
          <w:sz w:val="20"/>
          <w:szCs w:val="20"/>
        </w:rPr>
        <w:tab/>
      </w:r>
      <w:r w:rsidR="000D603B" w:rsidRPr="00944E9F">
        <w:rPr>
          <w:rFonts w:cs="Times New Roman"/>
          <w:sz w:val="20"/>
          <w:szCs w:val="20"/>
          <w:u w:val="single"/>
        </w:rPr>
        <w:t xml:space="preserve">                                    </w:t>
      </w:r>
      <w:r w:rsidR="000D603B" w:rsidRPr="00944E9F">
        <w:rPr>
          <w:rFonts w:cs="Times New Roman"/>
          <w:sz w:val="20"/>
          <w:szCs w:val="20"/>
        </w:rPr>
        <w:t xml:space="preserve">    </w:t>
      </w:r>
      <w:r w:rsidR="000D603B">
        <w:rPr>
          <w:rFonts w:cs="Times New Roman"/>
          <w:sz w:val="20"/>
          <w:szCs w:val="20"/>
        </w:rPr>
        <w:t xml:space="preserve">      </w:t>
      </w:r>
      <w:proofErr w:type="gramStart"/>
      <w:r w:rsidR="000D603B">
        <w:rPr>
          <w:rFonts w:cs="Times New Roman"/>
          <w:sz w:val="20"/>
          <w:szCs w:val="20"/>
        </w:rPr>
        <w:t xml:space="preserve">  </w:t>
      </w:r>
      <w:r>
        <w:rPr>
          <w:rFonts w:cs="Times New Roman"/>
          <w:sz w:val="20"/>
          <w:szCs w:val="20"/>
        </w:rPr>
        <w:t xml:space="preserve"> (</w:t>
      </w:r>
      <w:proofErr w:type="gramEnd"/>
      <w:r>
        <w:rPr>
          <w:rFonts w:cs="Times New Roman"/>
          <w:sz w:val="20"/>
          <w:szCs w:val="20"/>
        </w:rPr>
        <w:t>excluding any VAT).</w:t>
      </w:r>
    </w:p>
    <w:p w14:paraId="6FC69E76" w14:textId="77777777" w:rsidR="003D0808" w:rsidRDefault="00835FBB" w:rsidP="003D0808">
      <w:pPr>
        <w:widowControl w:val="0"/>
        <w:tabs>
          <w:tab w:val="left" w:pos="2977"/>
        </w:tabs>
        <w:spacing w:after="0" w:line="360" w:lineRule="auto"/>
        <w:ind w:left="2977" w:hanging="2977"/>
        <w:rPr>
          <w:rFonts w:cs="Times New Roman"/>
          <w:sz w:val="20"/>
          <w:szCs w:val="20"/>
        </w:rPr>
      </w:pPr>
      <w:r>
        <w:rPr>
          <w:rFonts w:cs="Times New Roman"/>
          <w:b/>
          <w:sz w:val="20"/>
          <w:szCs w:val="20"/>
        </w:rPr>
        <w:t>Deposit paid</w:t>
      </w:r>
      <w:r>
        <w:rPr>
          <w:rFonts w:cs="Times New Roman"/>
          <w:sz w:val="20"/>
          <w:szCs w:val="20"/>
        </w:rPr>
        <w:t>:</w:t>
      </w:r>
      <w:r>
        <w:rPr>
          <w:rFonts w:cs="Times New Roman"/>
          <w:sz w:val="20"/>
          <w:szCs w:val="20"/>
        </w:rPr>
        <w:tab/>
        <w:t xml:space="preserve">£................................................... (excluding any VAT) </w:t>
      </w:r>
    </w:p>
    <w:p w14:paraId="31BA12AC" w14:textId="596388EC" w:rsidR="000D603B" w:rsidRDefault="000D603B" w:rsidP="003D0808">
      <w:pPr>
        <w:widowControl w:val="0"/>
        <w:tabs>
          <w:tab w:val="left" w:pos="2977"/>
        </w:tabs>
        <w:spacing w:after="0" w:line="360" w:lineRule="auto"/>
        <w:ind w:left="2977" w:hanging="2977"/>
        <w:rPr>
          <w:rFonts w:cs="Times New Roman"/>
          <w:sz w:val="20"/>
          <w:szCs w:val="20"/>
        </w:rPr>
      </w:pPr>
      <w:r>
        <w:rPr>
          <w:rFonts w:cs="Times New Roman"/>
          <w:b/>
          <w:sz w:val="20"/>
          <w:szCs w:val="20"/>
        </w:rPr>
        <w:tab/>
        <w:t>To be paid electronically to the Seller</w:t>
      </w:r>
      <w:r w:rsidR="00944E9F">
        <w:rPr>
          <w:rFonts w:cs="Times New Roman"/>
          <w:b/>
          <w:sz w:val="20"/>
          <w:szCs w:val="20"/>
        </w:rPr>
        <w:t>’</w:t>
      </w:r>
      <w:r>
        <w:rPr>
          <w:rFonts w:cs="Times New Roman"/>
          <w:b/>
          <w:sz w:val="20"/>
          <w:szCs w:val="20"/>
        </w:rPr>
        <w:t>s solicitors by the buyer</w:t>
      </w:r>
      <w:r w:rsidR="00944E9F">
        <w:rPr>
          <w:rFonts w:cs="Times New Roman"/>
          <w:b/>
          <w:sz w:val="20"/>
          <w:szCs w:val="20"/>
        </w:rPr>
        <w:t>’</w:t>
      </w:r>
      <w:r>
        <w:rPr>
          <w:rFonts w:cs="Times New Roman"/>
          <w:b/>
          <w:sz w:val="20"/>
          <w:szCs w:val="20"/>
        </w:rPr>
        <w:t>s solicitors within 4</w:t>
      </w:r>
      <w:r w:rsidR="00062DE1">
        <w:rPr>
          <w:rFonts w:cs="Times New Roman"/>
          <w:b/>
          <w:sz w:val="20"/>
          <w:szCs w:val="20"/>
        </w:rPr>
        <w:t>8</w:t>
      </w:r>
      <w:r>
        <w:rPr>
          <w:rFonts w:cs="Times New Roman"/>
          <w:b/>
          <w:sz w:val="20"/>
          <w:szCs w:val="20"/>
        </w:rPr>
        <w:t xml:space="preserve"> hours</w:t>
      </w:r>
    </w:p>
    <w:p w14:paraId="4A6B296D" w14:textId="34E212DF" w:rsidR="003D0808" w:rsidRDefault="00835FBB" w:rsidP="003D0808">
      <w:pPr>
        <w:widowControl w:val="0"/>
        <w:tabs>
          <w:tab w:val="left" w:pos="2977"/>
        </w:tabs>
        <w:spacing w:after="0" w:line="360" w:lineRule="auto"/>
        <w:ind w:left="2977" w:hanging="2977"/>
        <w:rPr>
          <w:rFonts w:cs="Times New Roman"/>
          <w:sz w:val="20"/>
          <w:szCs w:val="20"/>
        </w:rPr>
      </w:pPr>
      <w:r>
        <w:rPr>
          <w:rFonts w:cs="Times New Roman"/>
          <w:b/>
          <w:sz w:val="20"/>
          <w:szCs w:val="20"/>
        </w:rPr>
        <w:t>Agreed Completion Date</w:t>
      </w:r>
      <w:r>
        <w:rPr>
          <w:rFonts w:cs="Times New Roman"/>
          <w:sz w:val="20"/>
          <w:szCs w:val="20"/>
        </w:rPr>
        <w:t>:</w:t>
      </w:r>
      <w:r>
        <w:rPr>
          <w:rFonts w:cs="Times New Roman"/>
          <w:sz w:val="20"/>
          <w:szCs w:val="20"/>
        </w:rPr>
        <w:tab/>
      </w:r>
      <w:r w:rsidR="009318C8">
        <w:rPr>
          <w:rFonts w:cs="Times New Roman"/>
          <w:sz w:val="20"/>
          <w:szCs w:val="20"/>
        </w:rPr>
        <w:t>2</w:t>
      </w:r>
      <w:r w:rsidR="009318C8" w:rsidRPr="009318C8">
        <w:rPr>
          <w:rFonts w:cs="Times New Roman"/>
          <w:sz w:val="20"/>
          <w:szCs w:val="20"/>
          <w:vertAlign w:val="superscript"/>
        </w:rPr>
        <w:t>nd</w:t>
      </w:r>
      <w:r w:rsidR="009318C8">
        <w:rPr>
          <w:rFonts w:cs="Times New Roman"/>
          <w:sz w:val="20"/>
          <w:szCs w:val="20"/>
        </w:rPr>
        <w:t xml:space="preserve"> June </w:t>
      </w:r>
      <w:r w:rsidR="006163C6" w:rsidRPr="008A766C">
        <w:rPr>
          <w:rFonts w:cs="Times New Roman"/>
          <w:sz w:val="20"/>
          <w:szCs w:val="20"/>
        </w:rPr>
        <w:t>202</w:t>
      </w:r>
      <w:r w:rsidR="00123E97" w:rsidRPr="008A766C">
        <w:rPr>
          <w:rFonts w:cs="Times New Roman"/>
          <w:sz w:val="20"/>
          <w:szCs w:val="20"/>
        </w:rPr>
        <w:t>6</w:t>
      </w:r>
      <w:r w:rsidR="000D603B" w:rsidRPr="008A766C">
        <w:rPr>
          <w:rFonts w:cs="Times New Roman"/>
          <w:sz w:val="20"/>
          <w:szCs w:val="20"/>
        </w:rPr>
        <w:t xml:space="preserve"> or</w:t>
      </w:r>
      <w:r w:rsidR="000D603B">
        <w:rPr>
          <w:rFonts w:cs="Times New Roman"/>
          <w:sz w:val="20"/>
          <w:szCs w:val="20"/>
        </w:rPr>
        <w:t xml:space="preserve"> earlier by agreement</w:t>
      </w:r>
    </w:p>
    <w:p w14:paraId="0C210561" w14:textId="77777777" w:rsidR="003D0808" w:rsidRDefault="00835FBB" w:rsidP="003D0808">
      <w:pPr>
        <w:widowControl w:val="0"/>
        <w:spacing w:after="0" w:line="360" w:lineRule="auto"/>
        <w:rPr>
          <w:rFonts w:cs="Times New Roman"/>
          <w:sz w:val="20"/>
          <w:szCs w:val="20"/>
        </w:rPr>
      </w:pPr>
      <w:r>
        <w:rPr>
          <w:rFonts w:cs="Times New Roman"/>
          <w:sz w:val="20"/>
          <w:szCs w:val="20"/>
        </w:rPr>
        <w:t xml:space="preserve">The Conditions, this Sale Memorandum and the Special Conditions together compromise the entire agreement between the </w:t>
      </w:r>
      <w:proofErr w:type="gramStart"/>
      <w:r>
        <w:rPr>
          <w:rFonts w:cs="Times New Roman"/>
          <w:sz w:val="20"/>
          <w:szCs w:val="20"/>
        </w:rPr>
        <w:t>parties</w:t>
      </w:r>
      <w:proofErr w:type="gramEnd"/>
      <w:r>
        <w:rPr>
          <w:rFonts w:cs="Times New Roman"/>
          <w:sz w:val="20"/>
          <w:szCs w:val="20"/>
        </w:rPr>
        <w:t xml:space="preserve"> and the Conditions shall apply to the sale and are incorporated into it so far as they are not varied by or inconsistent with the Special Conditions and so </w:t>
      </w:r>
      <w:proofErr w:type="gramStart"/>
      <w:r>
        <w:rPr>
          <w:rFonts w:cs="Times New Roman"/>
          <w:sz w:val="20"/>
          <w:szCs w:val="20"/>
        </w:rPr>
        <w:t>far</w:t>
      </w:r>
      <w:proofErr w:type="gramEnd"/>
      <w:r>
        <w:rPr>
          <w:rFonts w:cs="Times New Roman"/>
          <w:sz w:val="20"/>
          <w:szCs w:val="20"/>
        </w:rPr>
        <w:t xml:space="preserve"> as they apply to the </w:t>
      </w:r>
      <w:r w:rsidR="00366727">
        <w:rPr>
          <w:rFonts w:cs="Times New Roman"/>
          <w:sz w:val="20"/>
          <w:szCs w:val="20"/>
        </w:rPr>
        <w:t>Property</w:t>
      </w:r>
      <w:r>
        <w:rPr>
          <w:rFonts w:cs="Times New Roman"/>
          <w:sz w:val="20"/>
          <w:szCs w:val="20"/>
        </w:rPr>
        <w:t>.</w:t>
      </w:r>
    </w:p>
    <w:p w14:paraId="69D8185A" w14:textId="77777777" w:rsidR="003D0808" w:rsidRDefault="003D0808" w:rsidP="003D0808">
      <w:pPr>
        <w:widowControl w:val="0"/>
        <w:tabs>
          <w:tab w:val="left" w:pos="2977"/>
        </w:tabs>
        <w:spacing w:after="0" w:line="360" w:lineRule="auto"/>
        <w:ind w:left="2977" w:hanging="2977"/>
        <w:rPr>
          <w:rFonts w:cs="Times New Roman"/>
          <w:b/>
          <w:sz w:val="20"/>
          <w:szCs w:val="20"/>
        </w:rPr>
      </w:pPr>
    </w:p>
    <w:p w14:paraId="222B24CA" w14:textId="77777777" w:rsidR="003D0808" w:rsidRDefault="00835FBB" w:rsidP="003D0808">
      <w:pPr>
        <w:widowControl w:val="0"/>
        <w:tabs>
          <w:tab w:val="left" w:pos="2977"/>
        </w:tabs>
        <w:spacing w:after="0" w:line="360" w:lineRule="auto"/>
        <w:ind w:left="2977" w:hanging="2977"/>
        <w:rPr>
          <w:rFonts w:cs="Times New Roman"/>
          <w:sz w:val="20"/>
          <w:szCs w:val="20"/>
        </w:rPr>
      </w:pPr>
      <w:r>
        <w:rPr>
          <w:rFonts w:cs="Times New Roman"/>
          <w:b/>
          <w:sz w:val="20"/>
          <w:szCs w:val="20"/>
        </w:rPr>
        <w:t>Signed</w:t>
      </w:r>
      <w:r>
        <w:rPr>
          <w:rFonts w:cs="Times New Roman"/>
          <w:sz w:val="20"/>
          <w:szCs w:val="20"/>
        </w:rPr>
        <w:t>:</w:t>
      </w:r>
      <w:r>
        <w:rPr>
          <w:rFonts w:cs="Times New Roman"/>
          <w:sz w:val="20"/>
          <w:szCs w:val="20"/>
        </w:rPr>
        <w:tab/>
        <w:t>...................................................................................</w:t>
      </w:r>
    </w:p>
    <w:p w14:paraId="6C2F2907" w14:textId="77777777" w:rsidR="003D0808" w:rsidRDefault="00835FBB" w:rsidP="003D0808">
      <w:pPr>
        <w:widowControl w:val="0"/>
        <w:tabs>
          <w:tab w:val="left" w:pos="2977"/>
        </w:tabs>
        <w:spacing w:after="0" w:line="360" w:lineRule="auto"/>
        <w:ind w:left="2977" w:hanging="2977"/>
        <w:rPr>
          <w:rFonts w:cs="Times New Roman"/>
          <w:b/>
          <w:sz w:val="20"/>
          <w:szCs w:val="20"/>
        </w:rPr>
      </w:pPr>
      <w:r>
        <w:rPr>
          <w:rFonts w:cs="Times New Roman"/>
          <w:sz w:val="20"/>
          <w:szCs w:val="20"/>
        </w:rPr>
        <w:tab/>
      </w:r>
      <w:r>
        <w:rPr>
          <w:rFonts w:cs="Times New Roman"/>
          <w:b/>
          <w:sz w:val="20"/>
          <w:szCs w:val="20"/>
        </w:rPr>
        <w:t>Buyer</w:t>
      </w:r>
    </w:p>
    <w:p w14:paraId="6845F4F7" w14:textId="77777777" w:rsidR="003D0808" w:rsidRDefault="00835FBB" w:rsidP="003D0808">
      <w:pPr>
        <w:widowControl w:val="0"/>
        <w:tabs>
          <w:tab w:val="left" w:pos="2977"/>
        </w:tabs>
        <w:spacing w:after="0" w:line="360" w:lineRule="auto"/>
        <w:ind w:left="2977" w:hanging="2977"/>
        <w:rPr>
          <w:rFonts w:cs="Times New Roman"/>
          <w:sz w:val="20"/>
          <w:szCs w:val="20"/>
        </w:rPr>
      </w:pPr>
      <w:r>
        <w:rPr>
          <w:rFonts w:cs="Times New Roman"/>
          <w:b/>
          <w:sz w:val="20"/>
          <w:szCs w:val="20"/>
        </w:rPr>
        <w:t>Signed</w:t>
      </w:r>
      <w:r>
        <w:rPr>
          <w:rFonts w:cs="Times New Roman"/>
          <w:sz w:val="20"/>
          <w:szCs w:val="20"/>
        </w:rPr>
        <w:t>:</w:t>
      </w:r>
      <w:r>
        <w:rPr>
          <w:rFonts w:cs="Times New Roman"/>
          <w:sz w:val="20"/>
          <w:szCs w:val="20"/>
        </w:rPr>
        <w:tab/>
        <w:t>...................................................................................</w:t>
      </w:r>
    </w:p>
    <w:p w14:paraId="5ED398A5" w14:textId="77777777" w:rsidR="003D0808" w:rsidRDefault="00835FBB" w:rsidP="003D0808">
      <w:pPr>
        <w:widowControl w:val="0"/>
        <w:tabs>
          <w:tab w:val="left" w:pos="2977"/>
        </w:tabs>
        <w:spacing w:after="0" w:line="360" w:lineRule="auto"/>
        <w:ind w:left="2977" w:hanging="2977"/>
        <w:rPr>
          <w:rFonts w:cs="Times New Roman"/>
          <w:b/>
          <w:sz w:val="20"/>
          <w:szCs w:val="20"/>
        </w:rPr>
      </w:pPr>
      <w:r>
        <w:rPr>
          <w:rFonts w:cs="Times New Roman"/>
          <w:sz w:val="20"/>
          <w:szCs w:val="20"/>
        </w:rPr>
        <w:tab/>
      </w:r>
      <w:r>
        <w:rPr>
          <w:rFonts w:cs="Times New Roman"/>
          <w:b/>
          <w:sz w:val="20"/>
          <w:szCs w:val="20"/>
        </w:rPr>
        <w:t>Seller / On behalf of the Seller</w:t>
      </w:r>
    </w:p>
    <w:p w14:paraId="7693E7E0" w14:textId="77777777" w:rsidR="003D0808" w:rsidRDefault="00835FBB" w:rsidP="003D0808">
      <w:pPr>
        <w:widowControl w:val="0"/>
        <w:tabs>
          <w:tab w:val="left" w:pos="2977"/>
        </w:tabs>
        <w:spacing w:after="0" w:line="360" w:lineRule="auto"/>
        <w:ind w:left="2977" w:hanging="2977"/>
        <w:rPr>
          <w:rFonts w:cs="Times New Roman"/>
          <w:sz w:val="20"/>
          <w:szCs w:val="20"/>
        </w:rPr>
      </w:pPr>
      <w:r>
        <w:rPr>
          <w:rFonts w:cs="Times New Roman"/>
          <w:b/>
          <w:sz w:val="20"/>
          <w:szCs w:val="20"/>
        </w:rPr>
        <w:t>Buyer’s Conveyancer</w:t>
      </w:r>
      <w:r>
        <w:rPr>
          <w:rFonts w:cs="Times New Roman"/>
          <w:sz w:val="20"/>
          <w:szCs w:val="20"/>
        </w:rPr>
        <w:t xml:space="preserve">: </w:t>
      </w:r>
      <w:r>
        <w:rPr>
          <w:rFonts w:cs="Times New Roman"/>
          <w:sz w:val="20"/>
          <w:szCs w:val="20"/>
        </w:rPr>
        <w:tab/>
        <w:t>...................................................................................</w:t>
      </w:r>
    </w:p>
    <w:p w14:paraId="233378D5" w14:textId="77777777" w:rsidR="003D0808" w:rsidRDefault="00835FBB" w:rsidP="003D0808">
      <w:pPr>
        <w:widowControl w:val="0"/>
        <w:tabs>
          <w:tab w:val="left" w:pos="2977"/>
        </w:tabs>
        <w:spacing w:after="0" w:line="360" w:lineRule="auto"/>
        <w:ind w:left="2977" w:hanging="2977"/>
        <w:rPr>
          <w:rFonts w:cs="Times New Roman"/>
          <w:sz w:val="20"/>
          <w:szCs w:val="20"/>
        </w:rPr>
      </w:pPr>
      <w:r>
        <w:rPr>
          <w:rFonts w:cs="Times New Roman"/>
          <w:b/>
          <w:sz w:val="20"/>
          <w:szCs w:val="20"/>
        </w:rPr>
        <w:tab/>
      </w:r>
      <w:r>
        <w:rPr>
          <w:rFonts w:cs="Times New Roman"/>
          <w:sz w:val="20"/>
          <w:szCs w:val="20"/>
        </w:rPr>
        <w:t>………………………………………………………………………………………………..</w:t>
      </w:r>
    </w:p>
    <w:p w14:paraId="08AF51FB" w14:textId="02364BA0" w:rsidR="00360F13" w:rsidRDefault="00835FBB" w:rsidP="00944E9F">
      <w:pPr>
        <w:widowControl w:val="0"/>
        <w:tabs>
          <w:tab w:val="left" w:pos="2977"/>
        </w:tabs>
        <w:spacing w:after="0" w:line="360" w:lineRule="auto"/>
        <w:ind w:left="2977" w:hanging="2977"/>
        <w:rPr>
          <w:rFonts w:cs="Times New Roman"/>
          <w:sz w:val="20"/>
          <w:szCs w:val="20"/>
        </w:rPr>
      </w:pPr>
      <w:r>
        <w:rPr>
          <w:rFonts w:cs="Times New Roman"/>
          <w:b/>
          <w:sz w:val="20"/>
          <w:szCs w:val="20"/>
        </w:rPr>
        <w:t>Seller’s Conveyancer</w:t>
      </w:r>
      <w:r>
        <w:rPr>
          <w:rFonts w:cs="Times New Roman"/>
          <w:sz w:val="20"/>
          <w:szCs w:val="20"/>
        </w:rPr>
        <w:t xml:space="preserve">: </w:t>
      </w:r>
      <w:r>
        <w:rPr>
          <w:rFonts w:cs="Times New Roman"/>
          <w:sz w:val="20"/>
          <w:szCs w:val="20"/>
        </w:rPr>
        <w:tab/>
      </w:r>
      <w:r w:rsidR="003C04F6">
        <w:rPr>
          <w:rFonts w:cs="Times New Roman"/>
          <w:sz w:val="20"/>
          <w:szCs w:val="20"/>
        </w:rPr>
        <w:t>Hallmark Whatley Hulme LLP</w:t>
      </w:r>
      <w:r>
        <w:rPr>
          <w:rFonts w:cs="Times New Roman"/>
          <w:sz w:val="20"/>
          <w:szCs w:val="20"/>
        </w:rPr>
        <w:t xml:space="preserve">, </w:t>
      </w:r>
      <w:r w:rsidR="003C04F6">
        <w:rPr>
          <w:rFonts w:cs="Times New Roman"/>
          <w:sz w:val="20"/>
          <w:szCs w:val="20"/>
        </w:rPr>
        <w:t xml:space="preserve">3-5 Sansome Place, DX </w:t>
      </w:r>
      <w:r w:rsidR="00595BC0">
        <w:rPr>
          <w:rFonts w:cs="Times New Roman"/>
          <w:sz w:val="20"/>
          <w:szCs w:val="20"/>
        </w:rPr>
        <w:t>716252 Worcester</w:t>
      </w:r>
      <w:r>
        <w:rPr>
          <w:rFonts w:cs="Times New Roman"/>
          <w:sz w:val="20"/>
          <w:szCs w:val="20"/>
        </w:rPr>
        <w:t xml:space="preserve"> Tel: </w:t>
      </w:r>
      <w:r w:rsidR="003C04F6">
        <w:rPr>
          <w:rFonts w:cs="Times New Roman"/>
          <w:sz w:val="20"/>
          <w:szCs w:val="20"/>
        </w:rPr>
        <w:t>01905 726600</w:t>
      </w:r>
      <w:r>
        <w:rPr>
          <w:rFonts w:cs="Times New Roman"/>
          <w:sz w:val="20"/>
          <w:szCs w:val="20"/>
        </w:rPr>
        <w:t xml:space="preserve"> Fax: </w:t>
      </w:r>
      <w:r w:rsidR="003C04F6">
        <w:rPr>
          <w:rFonts w:cs="Times New Roman"/>
          <w:sz w:val="20"/>
          <w:szCs w:val="20"/>
        </w:rPr>
        <w:t>01905 743366</w:t>
      </w:r>
      <w:r w:rsidR="00BD79B4">
        <w:rPr>
          <w:rFonts w:cs="Times New Roman"/>
          <w:sz w:val="20"/>
          <w:szCs w:val="20"/>
        </w:rPr>
        <w:t xml:space="preserve"> Reference</w:t>
      </w:r>
      <w:r w:rsidR="003C04F6">
        <w:rPr>
          <w:rFonts w:cs="Times New Roman"/>
          <w:sz w:val="20"/>
          <w:szCs w:val="20"/>
        </w:rPr>
        <w:t xml:space="preserve">: </w:t>
      </w:r>
      <w:r w:rsidR="000D603B">
        <w:rPr>
          <w:rFonts w:cs="Times New Roman"/>
          <w:sz w:val="20"/>
          <w:szCs w:val="20"/>
        </w:rPr>
        <w:t>KGE/</w:t>
      </w:r>
      <w:r w:rsidR="009318C8">
        <w:rPr>
          <w:rFonts w:cs="Times New Roman"/>
          <w:sz w:val="20"/>
          <w:szCs w:val="20"/>
        </w:rPr>
        <w:t>TWO8</w:t>
      </w:r>
      <w:r w:rsidR="0038299E">
        <w:rPr>
          <w:rFonts w:cs="Times New Roman"/>
          <w:sz w:val="20"/>
          <w:szCs w:val="20"/>
        </w:rPr>
        <w:t>/</w:t>
      </w:r>
      <w:r w:rsidR="009318C8">
        <w:rPr>
          <w:rFonts w:cs="Times New Roman"/>
          <w:sz w:val="20"/>
          <w:szCs w:val="20"/>
        </w:rPr>
        <w:t>1</w:t>
      </w:r>
    </w:p>
    <w:p w14:paraId="48E8D26A" w14:textId="77777777" w:rsidR="00944E9F" w:rsidRDefault="00944E9F" w:rsidP="00944E9F">
      <w:pPr>
        <w:widowControl w:val="0"/>
        <w:tabs>
          <w:tab w:val="left" w:pos="2977"/>
        </w:tabs>
        <w:spacing w:after="0" w:line="360" w:lineRule="auto"/>
        <w:ind w:left="2977" w:hanging="2977"/>
        <w:rPr>
          <w:rFonts w:cs="Times New Roman"/>
          <w:sz w:val="20"/>
          <w:szCs w:val="20"/>
        </w:rPr>
      </w:pPr>
    </w:p>
    <w:p w14:paraId="3832B913" w14:textId="77777777" w:rsidR="00123E97" w:rsidRDefault="00123E97" w:rsidP="00944E9F">
      <w:pPr>
        <w:widowControl w:val="0"/>
        <w:tabs>
          <w:tab w:val="left" w:pos="2977"/>
        </w:tabs>
        <w:spacing w:after="0" w:line="360" w:lineRule="auto"/>
        <w:ind w:left="2977" w:hanging="2977"/>
        <w:rPr>
          <w:rFonts w:cs="Times New Roman"/>
          <w:sz w:val="20"/>
          <w:szCs w:val="20"/>
        </w:rPr>
      </w:pPr>
    </w:p>
    <w:p w14:paraId="5D4C9A38" w14:textId="77777777" w:rsidR="00123E97" w:rsidRDefault="00123E97" w:rsidP="00944E9F">
      <w:pPr>
        <w:widowControl w:val="0"/>
        <w:tabs>
          <w:tab w:val="left" w:pos="2977"/>
        </w:tabs>
        <w:spacing w:after="0" w:line="360" w:lineRule="auto"/>
        <w:ind w:left="2977" w:hanging="2977"/>
        <w:rPr>
          <w:rFonts w:cs="Times New Roman"/>
          <w:sz w:val="20"/>
          <w:szCs w:val="20"/>
        </w:rPr>
      </w:pPr>
    </w:p>
    <w:p w14:paraId="5A951EAB" w14:textId="77777777" w:rsidR="00C6531D" w:rsidRDefault="00C6531D" w:rsidP="00944E9F">
      <w:pPr>
        <w:widowControl w:val="0"/>
        <w:tabs>
          <w:tab w:val="left" w:pos="2977"/>
        </w:tabs>
        <w:spacing w:after="0" w:line="360" w:lineRule="auto"/>
        <w:ind w:left="2977" w:hanging="2977"/>
        <w:rPr>
          <w:rFonts w:cs="Times New Roman"/>
          <w:sz w:val="20"/>
          <w:szCs w:val="20"/>
        </w:rPr>
      </w:pPr>
    </w:p>
    <w:p w14:paraId="4944B08B" w14:textId="77777777" w:rsidR="00C6531D" w:rsidRDefault="00C6531D" w:rsidP="00944E9F">
      <w:pPr>
        <w:widowControl w:val="0"/>
        <w:tabs>
          <w:tab w:val="left" w:pos="2977"/>
        </w:tabs>
        <w:spacing w:after="0" w:line="360" w:lineRule="auto"/>
        <w:ind w:left="2977" w:hanging="2977"/>
        <w:rPr>
          <w:rFonts w:cs="Times New Roman"/>
          <w:sz w:val="20"/>
          <w:szCs w:val="20"/>
        </w:rPr>
      </w:pPr>
    </w:p>
    <w:p w14:paraId="26DD0A3F" w14:textId="77777777" w:rsidR="002E4A9E" w:rsidRDefault="00835FBB" w:rsidP="003D0808">
      <w:pPr>
        <w:jc w:val="center"/>
        <w:rPr>
          <w:rFonts w:cs="Times New Roman"/>
          <w:b/>
          <w:sz w:val="20"/>
          <w:szCs w:val="20"/>
        </w:rPr>
      </w:pPr>
      <w:r>
        <w:rPr>
          <w:rFonts w:cs="Times New Roman"/>
          <w:b/>
          <w:sz w:val="20"/>
          <w:szCs w:val="20"/>
        </w:rPr>
        <w:t>Special Conditions of Sale</w:t>
      </w:r>
    </w:p>
    <w:p w14:paraId="08DECF48" w14:textId="77777777" w:rsidR="002E4A9E" w:rsidRDefault="00835FBB" w:rsidP="002E4A9E">
      <w:pPr>
        <w:pStyle w:val="Heading2"/>
        <w:rPr>
          <w:rFonts w:eastAsiaTheme="minorHAnsi"/>
        </w:rPr>
      </w:pPr>
      <w:r>
        <w:rPr>
          <w:rFonts w:eastAsiaTheme="minorHAnsi"/>
        </w:rPr>
        <w:t>Interpretation</w:t>
      </w:r>
    </w:p>
    <w:p w14:paraId="66C2C011" w14:textId="77777777" w:rsidR="002E4A9E" w:rsidRDefault="00835FBB" w:rsidP="002E4A9E">
      <w:pPr>
        <w:pStyle w:val="Heading3"/>
        <w:rPr>
          <w:rFonts w:eastAsiaTheme="minorHAnsi"/>
        </w:rPr>
      </w:pPr>
      <w:r>
        <w:rPr>
          <w:rFonts w:eastAsiaTheme="minorHAnsi"/>
        </w:rPr>
        <w:t>The definitions and rules of interpretation in this special condition, together with those contained in the Conditions (unless the context otherwise so admits) and those contained in the Sale Memorandum, apply to this Contract.</w:t>
      </w:r>
    </w:p>
    <w:p w14:paraId="584F2DE2" w14:textId="77777777" w:rsidR="002E4A9E" w:rsidRDefault="00835FBB" w:rsidP="002E4A9E">
      <w:pPr>
        <w:widowControl w:val="0"/>
        <w:spacing w:before="120" w:after="120" w:line="360" w:lineRule="auto"/>
        <w:ind w:left="1134"/>
        <w:rPr>
          <w:rFonts w:cs="Times New Roman"/>
          <w:sz w:val="20"/>
          <w:szCs w:val="20"/>
        </w:rPr>
      </w:pPr>
      <w:r>
        <w:rPr>
          <w:rFonts w:cs="Times New Roman"/>
          <w:b/>
          <w:sz w:val="20"/>
          <w:szCs w:val="20"/>
        </w:rPr>
        <w:t>Act of Insolvency</w:t>
      </w:r>
      <w:r>
        <w:rPr>
          <w:rFonts w:cs="Times New Roman"/>
          <w:sz w:val="20"/>
          <w:szCs w:val="20"/>
        </w:rPr>
        <w:t>: any of:</w:t>
      </w:r>
    </w:p>
    <w:p w14:paraId="70A00B8B" w14:textId="77777777" w:rsidR="002E4A9E" w:rsidRDefault="00835FBB" w:rsidP="002E4A9E">
      <w:pPr>
        <w:pStyle w:val="ListParagraph"/>
        <w:widowControl w:val="0"/>
        <w:numPr>
          <w:ilvl w:val="0"/>
          <w:numId w:val="2"/>
        </w:numPr>
        <w:tabs>
          <w:tab w:val="left" w:pos="1701"/>
        </w:tabs>
        <w:spacing w:before="120" w:after="120" w:line="360" w:lineRule="auto"/>
        <w:ind w:left="1701" w:hanging="567"/>
        <w:rPr>
          <w:rFonts w:cs="Times New Roman"/>
          <w:sz w:val="20"/>
          <w:szCs w:val="20"/>
        </w:rPr>
      </w:pPr>
      <w:r>
        <w:rPr>
          <w:rFonts w:cs="Times New Roman"/>
          <w:sz w:val="20"/>
          <w:szCs w:val="20"/>
        </w:rPr>
        <w:t>the taking of any step in connection with any voluntary arrangement or any other compromise or arrangement for the benefit of any creditors of the Buyer; or</w:t>
      </w:r>
    </w:p>
    <w:p w14:paraId="46E7C889" w14:textId="77777777" w:rsidR="002E4A9E" w:rsidRDefault="00835FBB" w:rsidP="002E4A9E">
      <w:pPr>
        <w:pStyle w:val="ListParagraph"/>
        <w:widowControl w:val="0"/>
        <w:numPr>
          <w:ilvl w:val="0"/>
          <w:numId w:val="2"/>
        </w:numPr>
        <w:tabs>
          <w:tab w:val="left" w:pos="1701"/>
        </w:tabs>
        <w:spacing w:before="120" w:after="120" w:line="360" w:lineRule="auto"/>
        <w:ind w:left="1701" w:hanging="567"/>
        <w:rPr>
          <w:rFonts w:cs="Times New Roman"/>
          <w:sz w:val="20"/>
          <w:szCs w:val="20"/>
        </w:rPr>
      </w:pPr>
      <w:r>
        <w:rPr>
          <w:rFonts w:cs="Times New Roman"/>
          <w:sz w:val="20"/>
          <w:szCs w:val="20"/>
        </w:rPr>
        <w:t>the making of an application for an administration order or the making of an administration order in relation to the Buyer; or</w:t>
      </w:r>
    </w:p>
    <w:p w14:paraId="4504FF1E" w14:textId="77777777" w:rsidR="002E4A9E" w:rsidRDefault="00835FBB" w:rsidP="002E4A9E">
      <w:pPr>
        <w:pStyle w:val="ListParagraph"/>
        <w:widowControl w:val="0"/>
        <w:numPr>
          <w:ilvl w:val="0"/>
          <w:numId w:val="2"/>
        </w:numPr>
        <w:tabs>
          <w:tab w:val="left" w:pos="1701"/>
        </w:tabs>
        <w:spacing w:before="120" w:after="120" w:line="360" w:lineRule="auto"/>
        <w:ind w:left="1701" w:hanging="567"/>
        <w:rPr>
          <w:rFonts w:cs="Times New Roman"/>
          <w:sz w:val="20"/>
          <w:szCs w:val="20"/>
        </w:rPr>
      </w:pPr>
      <w:r>
        <w:rPr>
          <w:rFonts w:cs="Times New Roman"/>
          <w:sz w:val="20"/>
          <w:szCs w:val="20"/>
        </w:rPr>
        <w:t xml:space="preserve">the giving of any notice of intention to appoint an administrator, or the filing at court of the prescribed documents in connection with the appointment of an administrator, or the appointment of an administrator, in any case in relation to the Buyer; or </w:t>
      </w:r>
    </w:p>
    <w:p w14:paraId="6BBC0972" w14:textId="77777777" w:rsidR="002E4A9E" w:rsidRDefault="00835FBB" w:rsidP="002E4A9E">
      <w:pPr>
        <w:pStyle w:val="ListParagraph"/>
        <w:widowControl w:val="0"/>
        <w:numPr>
          <w:ilvl w:val="0"/>
          <w:numId w:val="2"/>
        </w:numPr>
        <w:tabs>
          <w:tab w:val="left" w:pos="1701"/>
        </w:tabs>
        <w:spacing w:before="120" w:after="120" w:line="360" w:lineRule="auto"/>
        <w:ind w:left="1701" w:hanging="567"/>
        <w:rPr>
          <w:rFonts w:cs="Times New Roman"/>
          <w:sz w:val="20"/>
          <w:szCs w:val="20"/>
        </w:rPr>
      </w:pPr>
      <w:r>
        <w:rPr>
          <w:rFonts w:cs="Times New Roman"/>
          <w:sz w:val="20"/>
          <w:szCs w:val="20"/>
        </w:rPr>
        <w:t>the appointment of a receiver or manager or an administrative receiver in relation to any property or income of the Buyer; or</w:t>
      </w:r>
    </w:p>
    <w:p w14:paraId="27C35BAB" w14:textId="77777777" w:rsidR="002E4A9E" w:rsidRDefault="00835FBB" w:rsidP="002E4A9E">
      <w:pPr>
        <w:pStyle w:val="ListParagraph"/>
        <w:widowControl w:val="0"/>
        <w:numPr>
          <w:ilvl w:val="0"/>
          <w:numId w:val="2"/>
        </w:numPr>
        <w:tabs>
          <w:tab w:val="left" w:pos="1701"/>
        </w:tabs>
        <w:spacing w:before="120" w:after="120" w:line="360" w:lineRule="auto"/>
        <w:ind w:left="1701" w:hanging="567"/>
        <w:rPr>
          <w:rFonts w:cs="Times New Roman"/>
          <w:sz w:val="20"/>
          <w:szCs w:val="20"/>
        </w:rPr>
      </w:pPr>
      <w:r>
        <w:rPr>
          <w:rFonts w:cs="Times New Roman"/>
          <w:sz w:val="20"/>
          <w:szCs w:val="20"/>
        </w:rPr>
        <w:t>the commencement of a voluntary winding-up in respect of the Buyer, except a winding-up for the purpose of amalgamation or reconstruction of a solvent company in respect of which a statutory declaration of solvency has been filed with the Registrar of Companies; or</w:t>
      </w:r>
    </w:p>
    <w:p w14:paraId="0CA06F57" w14:textId="77777777" w:rsidR="002E4A9E" w:rsidRDefault="00835FBB" w:rsidP="002E4A9E">
      <w:pPr>
        <w:pStyle w:val="ListParagraph"/>
        <w:widowControl w:val="0"/>
        <w:numPr>
          <w:ilvl w:val="0"/>
          <w:numId w:val="2"/>
        </w:numPr>
        <w:tabs>
          <w:tab w:val="left" w:pos="1701"/>
        </w:tabs>
        <w:spacing w:before="120" w:after="120" w:line="360" w:lineRule="auto"/>
        <w:ind w:left="1701" w:hanging="567"/>
        <w:rPr>
          <w:rFonts w:cs="Times New Roman"/>
          <w:sz w:val="20"/>
          <w:szCs w:val="20"/>
        </w:rPr>
      </w:pPr>
      <w:r>
        <w:rPr>
          <w:rFonts w:cs="Times New Roman"/>
          <w:sz w:val="20"/>
          <w:szCs w:val="20"/>
        </w:rPr>
        <w:t>the making of a petition for a winding-up order or a winding-up order in respect of the Buyer; or</w:t>
      </w:r>
    </w:p>
    <w:p w14:paraId="01DC0346" w14:textId="77777777" w:rsidR="002E4A9E" w:rsidRDefault="00835FBB" w:rsidP="002E4A9E">
      <w:pPr>
        <w:pStyle w:val="ListParagraph"/>
        <w:widowControl w:val="0"/>
        <w:numPr>
          <w:ilvl w:val="0"/>
          <w:numId w:val="2"/>
        </w:numPr>
        <w:tabs>
          <w:tab w:val="left" w:pos="1701"/>
        </w:tabs>
        <w:spacing w:before="120" w:after="120" w:line="360" w:lineRule="auto"/>
        <w:ind w:left="1701" w:hanging="567"/>
        <w:rPr>
          <w:rFonts w:cs="Times New Roman"/>
          <w:sz w:val="20"/>
          <w:szCs w:val="20"/>
        </w:rPr>
      </w:pPr>
      <w:r>
        <w:rPr>
          <w:rFonts w:cs="Times New Roman"/>
          <w:sz w:val="20"/>
          <w:szCs w:val="20"/>
        </w:rPr>
        <w:t>the striking-off of the Buyer from the Register of Companies or the making of an application for the Buyer to be struck-off; or</w:t>
      </w:r>
    </w:p>
    <w:p w14:paraId="70763D6A" w14:textId="77777777" w:rsidR="002E4A9E" w:rsidRDefault="00835FBB" w:rsidP="002E4A9E">
      <w:pPr>
        <w:pStyle w:val="ListParagraph"/>
        <w:widowControl w:val="0"/>
        <w:numPr>
          <w:ilvl w:val="0"/>
          <w:numId w:val="2"/>
        </w:numPr>
        <w:tabs>
          <w:tab w:val="left" w:pos="1701"/>
        </w:tabs>
        <w:spacing w:before="120" w:after="120" w:line="360" w:lineRule="auto"/>
        <w:ind w:left="1701" w:hanging="567"/>
        <w:rPr>
          <w:rFonts w:cs="Times New Roman"/>
          <w:sz w:val="20"/>
          <w:szCs w:val="20"/>
        </w:rPr>
      </w:pPr>
      <w:r>
        <w:rPr>
          <w:rFonts w:cs="Times New Roman"/>
          <w:sz w:val="20"/>
          <w:szCs w:val="20"/>
        </w:rPr>
        <w:t>the Buyer otherwise ceasing to exist (but excluding where the Buyer dies); or</w:t>
      </w:r>
    </w:p>
    <w:p w14:paraId="031EF311" w14:textId="77777777" w:rsidR="002E4A9E" w:rsidRDefault="00835FBB" w:rsidP="002E4A9E">
      <w:pPr>
        <w:pStyle w:val="ListParagraph"/>
        <w:widowControl w:val="0"/>
        <w:numPr>
          <w:ilvl w:val="0"/>
          <w:numId w:val="2"/>
        </w:numPr>
        <w:tabs>
          <w:tab w:val="left" w:pos="1701"/>
        </w:tabs>
        <w:spacing w:before="120" w:after="120" w:line="360" w:lineRule="auto"/>
        <w:ind w:left="1701" w:hanging="567"/>
        <w:rPr>
          <w:rFonts w:cs="Times New Roman"/>
          <w:sz w:val="20"/>
          <w:szCs w:val="20"/>
        </w:rPr>
      </w:pPr>
      <w:r>
        <w:rPr>
          <w:rFonts w:cs="Times New Roman"/>
          <w:sz w:val="20"/>
          <w:szCs w:val="20"/>
        </w:rPr>
        <w:t xml:space="preserve">the presentation of a petition for a bankruptcy order or the making of a bankruptcy order against the </w:t>
      </w:r>
      <w:proofErr w:type="gramStart"/>
      <w:r>
        <w:rPr>
          <w:rFonts w:cs="Times New Roman"/>
          <w:sz w:val="20"/>
          <w:szCs w:val="20"/>
        </w:rPr>
        <w:t>Buyer;</w:t>
      </w:r>
      <w:proofErr w:type="gramEnd"/>
    </w:p>
    <w:p w14:paraId="555F786A" w14:textId="77777777" w:rsidR="002E4A9E" w:rsidRDefault="00835FBB" w:rsidP="002E4A9E">
      <w:pPr>
        <w:widowControl w:val="0"/>
        <w:spacing w:before="120" w:after="120" w:line="360" w:lineRule="auto"/>
        <w:ind w:left="1134"/>
        <w:rPr>
          <w:rFonts w:cs="Times New Roman"/>
          <w:sz w:val="20"/>
          <w:szCs w:val="20"/>
        </w:rPr>
      </w:pPr>
      <w:r>
        <w:rPr>
          <w:rFonts w:cs="Times New Roman"/>
          <w:sz w:val="20"/>
          <w:szCs w:val="20"/>
        </w:rPr>
        <w:t>and Act of Insolvency includes any analogous proceedings or events that may be taken pursuant to the legislation of another jurisdiction in relation to a buyer incorporated or domiciled in such relevant jurisdiction.</w:t>
      </w:r>
    </w:p>
    <w:p w14:paraId="4A9B5EEA" w14:textId="77E79AD6" w:rsidR="002E4A9E" w:rsidRDefault="00835FBB" w:rsidP="00694AE3">
      <w:pPr>
        <w:widowControl w:val="0"/>
        <w:spacing w:before="120" w:after="120" w:line="360" w:lineRule="auto"/>
        <w:ind w:left="1134"/>
        <w:rPr>
          <w:rFonts w:cs="Times New Roman"/>
          <w:sz w:val="20"/>
          <w:szCs w:val="20"/>
        </w:rPr>
      </w:pPr>
      <w:r w:rsidRPr="00D13D82">
        <w:rPr>
          <w:rFonts w:cs="Times New Roman"/>
          <w:b/>
          <w:sz w:val="20"/>
          <w:szCs w:val="20"/>
        </w:rPr>
        <w:t>Agent</w:t>
      </w:r>
      <w:r w:rsidRPr="00D13D82">
        <w:rPr>
          <w:rFonts w:cs="Times New Roman"/>
          <w:sz w:val="20"/>
          <w:szCs w:val="20"/>
        </w:rPr>
        <w:t>:</w:t>
      </w:r>
      <w:r w:rsidR="00D5440D">
        <w:rPr>
          <w:rFonts w:cs="Times New Roman"/>
          <w:sz w:val="20"/>
          <w:szCs w:val="20"/>
        </w:rPr>
        <w:tab/>
      </w:r>
      <w:r w:rsidR="009318C8">
        <w:rPr>
          <w:rFonts w:cs="Times New Roman"/>
          <w:sz w:val="20"/>
          <w:szCs w:val="20"/>
        </w:rPr>
        <w:t>Hills Estate Agents</w:t>
      </w:r>
      <w:r w:rsidR="00211A86">
        <w:rPr>
          <w:rFonts w:cs="Times New Roman"/>
          <w:sz w:val="20"/>
          <w:szCs w:val="20"/>
        </w:rPr>
        <w:t>.</w:t>
      </w:r>
    </w:p>
    <w:p w14:paraId="32D65CA0" w14:textId="665B2D53" w:rsidR="00211A86" w:rsidRDefault="00211A86" w:rsidP="00694AE3">
      <w:pPr>
        <w:widowControl w:val="0"/>
        <w:spacing w:before="120" w:after="120" w:line="360" w:lineRule="auto"/>
        <w:ind w:left="1134"/>
        <w:rPr>
          <w:rFonts w:cs="Times New Roman"/>
          <w:sz w:val="20"/>
          <w:szCs w:val="20"/>
        </w:rPr>
      </w:pPr>
      <w:r>
        <w:rPr>
          <w:rFonts w:cs="Times New Roman"/>
          <w:b/>
          <w:sz w:val="20"/>
          <w:szCs w:val="20"/>
        </w:rPr>
        <w:t>Arears</w:t>
      </w:r>
      <w:r w:rsidRPr="00211A86">
        <w:rPr>
          <w:rFonts w:cs="Times New Roman"/>
          <w:sz w:val="20"/>
          <w:szCs w:val="20"/>
        </w:rPr>
        <w:t>:</w:t>
      </w:r>
      <w:r w:rsidR="00D5440D">
        <w:rPr>
          <w:rFonts w:cs="Times New Roman"/>
          <w:sz w:val="20"/>
          <w:szCs w:val="20"/>
        </w:rPr>
        <w:tab/>
      </w:r>
      <w:r>
        <w:rPr>
          <w:rFonts w:cs="Times New Roman"/>
          <w:sz w:val="20"/>
          <w:szCs w:val="20"/>
        </w:rPr>
        <w:t>Parts 1 and 3 of condition G11 apply.</w:t>
      </w:r>
    </w:p>
    <w:p w14:paraId="459510C6" w14:textId="2FAF0E8C" w:rsidR="002E4A9E" w:rsidRDefault="00835FBB" w:rsidP="002E4A9E">
      <w:pPr>
        <w:widowControl w:val="0"/>
        <w:spacing w:before="120" w:after="120" w:line="360" w:lineRule="auto"/>
        <w:ind w:left="1134"/>
        <w:rPr>
          <w:rFonts w:cs="Times New Roman"/>
          <w:sz w:val="20"/>
          <w:szCs w:val="20"/>
        </w:rPr>
      </w:pPr>
      <w:r>
        <w:rPr>
          <w:rFonts w:cs="Times New Roman"/>
          <w:b/>
          <w:sz w:val="20"/>
          <w:szCs w:val="20"/>
        </w:rPr>
        <w:t>Auction</w:t>
      </w:r>
      <w:r>
        <w:rPr>
          <w:rFonts w:cs="Times New Roman"/>
          <w:sz w:val="20"/>
          <w:szCs w:val="20"/>
        </w:rPr>
        <w:t>:</w:t>
      </w:r>
      <w:r w:rsidR="00D5440D">
        <w:rPr>
          <w:rFonts w:cs="Times New Roman"/>
          <w:sz w:val="20"/>
          <w:szCs w:val="20"/>
        </w:rPr>
        <w:tab/>
      </w:r>
      <w:r>
        <w:rPr>
          <w:rFonts w:cs="Times New Roman"/>
          <w:sz w:val="20"/>
          <w:szCs w:val="20"/>
        </w:rPr>
        <w:t>as defined in the Glossary.</w:t>
      </w:r>
    </w:p>
    <w:p w14:paraId="02B146A3" w14:textId="77777777" w:rsidR="002E4A9E" w:rsidRDefault="00835FBB" w:rsidP="002E4A9E">
      <w:pPr>
        <w:widowControl w:val="0"/>
        <w:spacing w:before="120" w:after="120" w:line="360" w:lineRule="auto"/>
        <w:ind w:left="1134"/>
        <w:rPr>
          <w:rFonts w:cs="Times New Roman"/>
          <w:sz w:val="20"/>
          <w:szCs w:val="20"/>
        </w:rPr>
      </w:pPr>
      <w:r>
        <w:rPr>
          <w:rFonts w:cs="Times New Roman"/>
          <w:b/>
          <w:sz w:val="20"/>
          <w:szCs w:val="20"/>
        </w:rPr>
        <w:t>Auctioneer</w:t>
      </w:r>
      <w:r>
        <w:rPr>
          <w:rFonts w:cs="Times New Roman"/>
          <w:sz w:val="20"/>
          <w:szCs w:val="20"/>
        </w:rPr>
        <w:t>: as defined in the Glossary.</w:t>
      </w:r>
    </w:p>
    <w:p w14:paraId="65EF925C" w14:textId="4960F96A" w:rsidR="002E4A9E" w:rsidRDefault="00835FBB" w:rsidP="002E4A9E">
      <w:pPr>
        <w:widowControl w:val="0"/>
        <w:spacing w:before="120" w:after="120" w:line="360" w:lineRule="auto"/>
        <w:ind w:left="1134"/>
        <w:rPr>
          <w:rFonts w:cs="Times New Roman"/>
          <w:sz w:val="20"/>
          <w:szCs w:val="20"/>
        </w:rPr>
      </w:pPr>
      <w:r>
        <w:rPr>
          <w:rFonts w:cs="Times New Roman"/>
          <w:b/>
          <w:sz w:val="20"/>
          <w:szCs w:val="20"/>
        </w:rPr>
        <w:t>Auction Conditions</w:t>
      </w:r>
      <w:r>
        <w:rPr>
          <w:rFonts w:cs="Times New Roman"/>
          <w:sz w:val="20"/>
          <w:szCs w:val="20"/>
        </w:rPr>
        <w:t xml:space="preserve">: </w:t>
      </w:r>
      <w:proofErr w:type="gramStart"/>
      <w:r>
        <w:rPr>
          <w:rFonts w:cs="Times New Roman"/>
          <w:sz w:val="20"/>
          <w:szCs w:val="20"/>
        </w:rPr>
        <w:t>the</w:t>
      </w:r>
      <w:proofErr w:type="gramEnd"/>
      <w:r>
        <w:rPr>
          <w:rFonts w:cs="Times New Roman"/>
          <w:sz w:val="20"/>
          <w:szCs w:val="20"/>
        </w:rPr>
        <w:t xml:space="preserve"> Common Auction Conditions for Auctions of Real Estate in England and Wales Edition </w:t>
      </w:r>
      <w:r w:rsidR="00694AE3">
        <w:rPr>
          <w:rFonts w:cs="Times New Roman"/>
          <w:sz w:val="20"/>
          <w:szCs w:val="20"/>
        </w:rPr>
        <w:t>4</w:t>
      </w:r>
      <w:r>
        <w:rPr>
          <w:rFonts w:cs="Times New Roman"/>
          <w:sz w:val="20"/>
          <w:szCs w:val="20"/>
        </w:rPr>
        <w:t xml:space="preserve"> </w:t>
      </w:r>
      <w:r w:rsidR="00694AE3">
        <w:rPr>
          <w:rFonts w:cs="Times New Roman"/>
          <w:sz w:val="20"/>
          <w:szCs w:val="20"/>
        </w:rPr>
        <w:t>2018</w:t>
      </w:r>
      <w:r w:rsidR="00062DE1">
        <w:rPr>
          <w:rFonts w:cs="Times New Roman"/>
          <w:sz w:val="20"/>
          <w:szCs w:val="20"/>
        </w:rPr>
        <w:t>.</w:t>
      </w:r>
    </w:p>
    <w:p w14:paraId="32CEC7A4" w14:textId="77777777" w:rsidR="002E4A9E" w:rsidRDefault="00835FBB" w:rsidP="002E4A9E">
      <w:pPr>
        <w:widowControl w:val="0"/>
        <w:spacing w:before="120" w:after="120" w:line="360" w:lineRule="auto"/>
        <w:ind w:left="1134"/>
        <w:rPr>
          <w:rFonts w:cs="Times New Roman"/>
          <w:sz w:val="20"/>
          <w:szCs w:val="20"/>
        </w:rPr>
      </w:pPr>
      <w:r>
        <w:rPr>
          <w:rFonts w:cs="Times New Roman"/>
          <w:b/>
          <w:sz w:val="20"/>
          <w:szCs w:val="20"/>
        </w:rPr>
        <w:t>Business Day</w:t>
      </w:r>
      <w:r>
        <w:rPr>
          <w:rFonts w:cs="Times New Roman"/>
          <w:sz w:val="20"/>
          <w:szCs w:val="20"/>
        </w:rPr>
        <w:t>: as defined in the Glossary.</w:t>
      </w:r>
    </w:p>
    <w:p w14:paraId="37982588" w14:textId="284D38FE" w:rsidR="00D5440D" w:rsidRDefault="00D5440D" w:rsidP="00D5440D">
      <w:pPr>
        <w:widowControl w:val="0"/>
        <w:spacing w:before="120" w:after="120" w:line="360" w:lineRule="auto"/>
        <w:ind w:left="1134"/>
        <w:rPr>
          <w:rFonts w:cs="Times New Roman"/>
          <w:sz w:val="20"/>
          <w:szCs w:val="20"/>
        </w:rPr>
      </w:pPr>
      <w:proofErr w:type="spellStart"/>
      <w:r>
        <w:rPr>
          <w:rFonts w:cs="Times New Roman"/>
          <w:b/>
          <w:sz w:val="20"/>
          <w:szCs w:val="20"/>
        </w:rPr>
        <w:t>Buyers</w:t>
      </w:r>
      <w:proofErr w:type="spellEnd"/>
      <w:r>
        <w:rPr>
          <w:rFonts w:cs="Times New Roman"/>
          <w:b/>
          <w:sz w:val="20"/>
          <w:szCs w:val="20"/>
        </w:rPr>
        <w:t xml:space="preserve"> Premium</w:t>
      </w:r>
      <w:r w:rsidRPr="00D13D82">
        <w:rPr>
          <w:rFonts w:cs="Times New Roman"/>
          <w:sz w:val="20"/>
          <w:szCs w:val="20"/>
        </w:rPr>
        <w:t>:</w:t>
      </w:r>
      <w:r>
        <w:rPr>
          <w:rFonts w:cs="Times New Roman"/>
          <w:sz w:val="20"/>
          <w:szCs w:val="20"/>
        </w:rPr>
        <w:t xml:space="preserve"> 1.5% plus VAT</w:t>
      </w:r>
      <w:r w:rsidRPr="00D5440D">
        <w:rPr>
          <w:color w:val="000000"/>
        </w:rPr>
        <w:t xml:space="preserve"> </w:t>
      </w:r>
      <w:r w:rsidRPr="00D5440D">
        <w:rPr>
          <w:rFonts w:cs="Times New Roman"/>
          <w:sz w:val="20"/>
          <w:szCs w:val="20"/>
        </w:rPr>
        <w:t>subject to a minimum fee of £3,000 + VAT (£3,600 inclusive of VAT)</w:t>
      </w:r>
      <w:r w:rsidR="00062DE1">
        <w:rPr>
          <w:rFonts w:cs="Times New Roman"/>
          <w:sz w:val="20"/>
          <w:szCs w:val="20"/>
        </w:rPr>
        <w:t>.</w:t>
      </w:r>
    </w:p>
    <w:p w14:paraId="5B8C8CFF" w14:textId="067B7218" w:rsidR="00211A86" w:rsidRDefault="00211A86" w:rsidP="002E4A9E">
      <w:pPr>
        <w:widowControl w:val="0"/>
        <w:spacing w:before="120" w:after="120" w:line="360" w:lineRule="auto"/>
        <w:ind w:left="1134"/>
        <w:rPr>
          <w:rFonts w:cs="Times New Roman"/>
          <w:sz w:val="20"/>
          <w:szCs w:val="20"/>
        </w:rPr>
      </w:pPr>
      <w:r>
        <w:rPr>
          <w:rFonts w:cs="Times New Roman"/>
          <w:b/>
          <w:sz w:val="20"/>
          <w:szCs w:val="20"/>
        </w:rPr>
        <w:t>Chattels</w:t>
      </w:r>
      <w:r w:rsidRPr="00211A86">
        <w:rPr>
          <w:rFonts w:cs="Times New Roman"/>
          <w:sz w:val="20"/>
          <w:szCs w:val="20"/>
        </w:rPr>
        <w:t>:</w:t>
      </w:r>
      <w:r>
        <w:rPr>
          <w:rFonts w:cs="Times New Roman"/>
          <w:sz w:val="20"/>
          <w:szCs w:val="20"/>
        </w:rPr>
        <w:t xml:space="preserve"> No chattels are included in the sale.</w:t>
      </w:r>
    </w:p>
    <w:p w14:paraId="052B39B8" w14:textId="77777777" w:rsidR="002E4A9E" w:rsidRDefault="00835FBB" w:rsidP="002E4A9E">
      <w:pPr>
        <w:widowControl w:val="0"/>
        <w:spacing w:before="120" w:after="120" w:line="360" w:lineRule="auto"/>
        <w:ind w:left="1134"/>
        <w:rPr>
          <w:rFonts w:cs="Times New Roman"/>
          <w:sz w:val="20"/>
          <w:szCs w:val="20"/>
        </w:rPr>
      </w:pPr>
      <w:r>
        <w:rPr>
          <w:rFonts w:cs="Times New Roman"/>
          <w:b/>
          <w:sz w:val="20"/>
          <w:szCs w:val="20"/>
        </w:rPr>
        <w:t>Completion</w:t>
      </w:r>
      <w:r>
        <w:rPr>
          <w:rFonts w:cs="Times New Roman"/>
          <w:sz w:val="20"/>
          <w:szCs w:val="20"/>
        </w:rPr>
        <w:t>: as defined in the Glossary.</w:t>
      </w:r>
    </w:p>
    <w:p w14:paraId="66520788" w14:textId="77777777" w:rsidR="002E4A9E" w:rsidRDefault="00835FBB" w:rsidP="002E4A9E">
      <w:pPr>
        <w:widowControl w:val="0"/>
        <w:spacing w:before="120" w:after="120" w:line="360" w:lineRule="auto"/>
        <w:ind w:left="1134"/>
        <w:rPr>
          <w:rFonts w:cs="Times New Roman"/>
          <w:sz w:val="20"/>
          <w:szCs w:val="20"/>
        </w:rPr>
      </w:pPr>
      <w:r>
        <w:rPr>
          <w:rFonts w:cs="Times New Roman"/>
          <w:b/>
          <w:sz w:val="20"/>
          <w:szCs w:val="20"/>
        </w:rPr>
        <w:t>Conditions</w:t>
      </w:r>
      <w:r>
        <w:rPr>
          <w:rFonts w:cs="Times New Roman"/>
          <w:sz w:val="20"/>
          <w:szCs w:val="20"/>
        </w:rPr>
        <w:t xml:space="preserve">: the general conditions of sale to the Auction Conditions and </w:t>
      </w:r>
      <w:r>
        <w:rPr>
          <w:rFonts w:cs="Times New Roman"/>
          <w:b/>
          <w:sz w:val="20"/>
          <w:szCs w:val="20"/>
        </w:rPr>
        <w:t>Condition</w:t>
      </w:r>
      <w:r>
        <w:rPr>
          <w:rFonts w:cs="Times New Roman"/>
          <w:sz w:val="20"/>
          <w:szCs w:val="20"/>
        </w:rPr>
        <w:t xml:space="preserve"> shall mean any one of them.</w:t>
      </w:r>
    </w:p>
    <w:p w14:paraId="73F7D561" w14:textId="77777777" w:rsidR="002E4A9E" w:rsidRDefault="00835FBB" w:rsidP="002E4A9E">
      <w:pPr>
        <w:widowControl w:val="0"/>
        <w:spacing w:before="120" w:after="120" w:line="360" w:lineRule="auto"/>
        <w:ind w:left="1134"/>
        <w:rPr>
          <w:rFonts w:cs="Times New Roman"/>
          <w:sz w:val="20"/>
          <w:szCs w:val="20"/>
        </w:rPr>
      </w:pPr>
      <w:r>
        <w:rPr>
          <w:rFonts w:cs="Times New Roman"/>
          <w:b/>
          <w:sz w:val="20"/>
          <w:szCs w:val="20"/>
        </w:rPr>
        <w:t>Contract</w:t>
      </w:r>
      <w:r>
        <w:rPr>
          <w:rFonts w:cs="Times New Roman"/>
          <w:sz w:val="20"/>
          <w:szCs w:val="20"/>
        </w:rPr>
        <w:t>: as defined in the Glossary.</w:t>
      </w:r>
    </w:p>
    <w:p w14:paraId="05C1D670" w14:textId="77777777" w:rsidR="002E4A9E" w:rsidRDefault="00835FBB" w:rsidP="002E4A9E">
      <w:pPr>
        <w:widowControl w:val="0"/>
        <w:spacing w:before="120" w:after="120" w:line="360" w:lineRule="auto"/>
        <w:ind w:left="1134"/>
        <w:rPr>
          <w:rFonts w:cs="Times New Roman"/>
          <w:sz w:val="20"/>
          <w:szCs w:val="20"/>
        </w:rPr>
      </w:pPr>
      <w:r>
        <w:rPr>
          <w:rFonts w:cs="Times New Roman"/>
          <w:b/>
          <w:sz w:val="20"/>
          <w:szCs w:val="20"/>
        </w:rPr>
        <w:t>Contract Date</w:t>
      </w:r>
      <w:r>
        <w:rPr>
          <w:rFonts w:cs="Times New Roman"/>
          <w:sz w:val="20"/>
          <w:szCs w:val="20"/>
        </w:rPr>
        <w:t>: as defined in the Glossary.</w:t>
      </w:r>
    </w:p>
    <w:p w14:paraId="784C4540" w14:textId="77777777" w:rsidR="002E4A9E" w:rsidRDefault="00835FBB" w:rsidP="002E4A9E">
      <w:pPr>
        <w:widowControl w:val="0"/>
        <w:spacing w:before="120" w:after="120" w:line="360" w:lineRule="auto"/>
        <w:ind w:left="1134"/>
        <w:rPr>
          <w:rFonts w:cs="Times New Roman"/>
          <w:sz w:val="20"/>
          <w:szCs w:val="20"/>
        </w:rPr>
      </w:pPr>
      <w:r>
        <w:rPr>
          <w:rFonts w:cs="Times New Roman"/>
          <w:b/>
          <w:sz w:val="20"/>
          <w:szCs w:val="20"/>
        </w:rPr>
        <w:t>Documents</w:t>
      </w:r>
      <w:r>
        <w:rPr>
          <w:rFonts w:cs="Times New Roman"/>
          <w:sz w:val="20"/>
          <w:szCs w:val="20"/>
        </w:rPr>
        <w:t>: as defined in the Glossary.</w:t>
      </w:r>
    </w:p>
    <w:p w14:paraId="5DF592BB" w14:textId="4A0791B0" w:rsidR="00D13D82" w:rsidRDefault="00D13D82" w:rsidP="002E4A9E">
      <w:pPr>
        <w:widowControl w:val="0"/>
        <w:spacing w:before="120" w:after="120" w:line="360" w:lineRule="auto"/>
        <w:ind w:left="1134"/>
        <w:rPr>
          <w:rFonts w:cs="Times New Roman"/>
          <w:sz w:val="20"/>
          <w:szCs w:val="20"/>
        </w:rPr>
      </w:pPr>
      <w:r>
        <w:rPr>
          <w:rFonts w:cs="Times New Roman"/>
          <w:b/>
          <w:sz w:val="20"/>
          <w:szCs w:val="20"/>
        </w:rPr>
        <w:t>Exclusions</w:t>
      </w:r>
      <w:r w:rsidRPr="00D13D82">
        <w:rPr>
          <w:rFonts w:cs="Times New Roman"/>
          <w:sz w:val="20"/>
          <w:szCs w:val="20"/>
        </w:rPr>
        <w:t>:</w:t>
      </w:r>
      <w:r>
        <w:rPr>
          <w:rFonts w:cs="Times New Roman"/>
          <w:sz w:val="20"/>
          <w:szCs w:val="20"/>
        </w:rPr>
        <w:t xml:space="preserve"> None.</w:t>
      </w:r>
    </w:p>
    <w:p w14:paraId="21099BCB" w14:textId="77777777" w:rsidR="002E4A9E" w:rsidRDefault="00835FBB" w:rsidP="002E4A9E">
      <w:pPr>
        <w:widowControl w:val="0"/>
        <w:spacing w:before="120" w:after="120" w:line="360" w:lineRule="auto"/>
        <w:ind w:left="1134"/>
        <w:rPr>
          <w:rFonts w:cs="Times New Roman"/>
          <w:sz w:val="20"/>
          <w:szCs w:val="20"/>
        </w:rPr>
      </w:pPr>
      <w:r>
        <w:rPr>
          <w:rFonts w:cs="Times New Roman"/>
          <w:b/>
          <w:sz w:val="20"/>
          <w:szCs w:val="20"/>
        </w:rPr>
        <w:t>Glossary</w:t>
      </w:r>
      <w:r>
        <w:rPr>
          <w:rFonts w:cs="Times New Roman"/>
          <w:sz w:val="20"/>
          <w:szCs w:val="20"/>
        </w:rPr>
        <w:t>: the glossary to the Auction Conditions.</w:t>
      </w:r>
    </w:p>
    <w:p w14:paraId="08AA71D2" w14:textId="77777777" w:rsidR="002E4A9E" w:rsidRDefault="00835FBB" w:rsidP="002E4A9E">
      <w:pPr>
        <w:widowControl w:val="0"/>
        <w:spacing w:before="120" w:after="120" w:line="360" w:lineRule="auto"/>
        <w:ind w:left="1134"/>
        <w:rPr>
          <w:rFonts w:cs="Times New Roman"/>
          <w:sz w:val="20"/>
          <w:szCs w:val="20"/>
        </w:rPr>
      </w:pPr>
      <w:r>
        <w:rPr>
          <w:rFonts w:cs="Times New Roman"/>
          <w:b/>
          <w:sz w:val="20"/>
          <w:szCs w:val="20"/>
        </w:rPr>
        <w:t>Interest Rate:</w:t>
      </w:r>
      <w:r>
        <w:rPr>
          <w:rFonts w:cs="Times New Roman"/>
          <w:sz w:val="20"/>
          <w:szCs w:val="20"/>
        </w:rPr>
        <w:t xml:space="preserve"> as defined in the Glossary.</w:t>
      </w:r>
    </w:p>
    <w:p w14:paraId="0DDD4C2D" w14:textId="22E24070" w:rsidR="006163C6" w:rsidRPr="00D13D82" w:rsidRDefault="006163C6" w:rsidP="006163C6">
      <w:pPr>
        <w:widowControl w:val="0"/>
        <w:spacing w:before="120" w:after="120" w:line="360" w:lineRule="auto"/>
        <w:ind w:left="1134"/>
        <w:rPr>
          <w:rFonts w:cs="Times New Roman"/>
          <w:sz w:val="20"/>
          <w:szCs w:val="20"/>
        </w:rPr>
      </w:pPr>
      <w:r w:rsidRPr="00D13D82">
        <w:rPr>
          <w:rFonts w:cs="Times New Roman"/>
          <w:b/>
          <w:sz w:val="20"/>
          <w:szCs w:val="20"/>
        </w:rPr>
        <w:t>Land Registry Fees</w:t>
      </w:r>
      <w:r w:rsidRPr="00D13D82">
        <w:rPr>
          <w:rFonts w:cs="Times New Roman"/>
          <w:sz w:val="20"/>
          <w:szCs w:val="20"/>
        </w:rPr>
        <w:t>: £</w:t>
      </w:r>
      <w:r w:rsidR="00D5440D">
        <w:rPr>
          <w:rFonts w:cs="Times New Roman"/>
          <w:sz w:val="20"/>
          <w:szCs w:val="20"/>
        </w:rPr>
        <w:t>35</w:t>
      </w:r>
      <w:r w:rsidR="00CA7113" w:rsidRPr="00D13D82">
        <w:rPr>
          <w:rFonts w:cs="Times New Roman"/>
          <w:sz w:val="20"/>
          <w:szCs w:val="20"/>
        </w:rPr>
        <w:t>.</w:t>
      </w:r>
      <w:r w:rsidR="00D5440D">
        <w:rPr>
          <w:rFonts w:cs="Times New Roman"/>
          <w:sz w:val="20"/>
          <w:szCs w:val="20"/>
        </w:rPr>
        <w:t>2</w:t>
      </w:r>
      <w:r w:rsidR="00CA7113" w:rsidRPr="00D13D82">
        <w:rPr>
          <w:rFonts w:cs="Times New Roman"/>
          <w:sz w:val="20"/>
          <w:szCs w:val="20"/>
        </w:rPr>
        <w:t>0</w:t>
      </w:r>
    </w:p>
    <w:p w14:paraId="7DC00760" w14:textId="77777777" w:rsidR="000D603B" w:rsidRDefault="000D603B" w:rsidP="002E4A9E">
      <w:pPr>
        <w:widowControl w:val="0"/>
        <w:spacing w:before="120" w:after="120" w:line="360" w:lineRule="auto"/>
        <w:ind w:left="1134"/>
        <w:rPr>
          <w:rFonts w:cs="Times New Roman"/>
          <w:sz w:val="20"/>
          <w:szCs w:val="20"/>
        </w:rPr>
      </w:pPr>
      <w:r w:rsidRPr="00160A39">
        <w:rPr>
          <w:rFonts w:cs="Times New Roman"/>
          <w:b/>
          <w:sz w:val="20"/>
          <w:szCs w:val="20"/>
        </w:rPr>
        <w:t>Legal fees:</w:t>
      </w:r>
      <w:r w:rsidRPr="00160A39">
        <w:rPr>
          <w:rFonts w:cs="Times New Roman"/>
          <w:sz w:val="20"/>
          <w:szCs w:val="20"/>
        </w:rPr>
        <w:t xml:space="preserve"> £500.00 plus VAT</w:t>
      </w:r>
    </w:p>
    <w:p w14:paraId="39E909AD" w14:textId="759627BA" w:rsidR="00D13D82" w:rsidRDefault="00D13D82" w:rsidP="002E4A9E">
      <w:pPr>
        <w:widowControl w:val="0"/>
        <w:spacing w:before="120" w:after="120" w:line="360" w:lineRule="auto"/>
        <w:ind w:left="1134"/>
        <w:rPr>
          <w:rFonts w:cs="Times New Roman"/>
          <w:sz w:val="20"/>
          <w:szCs w:val="20"/>
        </w:rPr>
      </w:pPr>
      <w:r w:rsidRPr="00D13D82">
        <w:rPr>
          <w:rFonts w:cs="Times New Roman"/>
          <w:b/>
          <w:bCs/>
          <w:sz w:val="20"/>
          <w:szCs w:val="20"/>
        </w:rPr>
        <w:t>Money on completion</w:t>
      </w:r>
      <w:r>
        <w:rPr>
          <w:rFonts w:cs="Times New Roman"/>
          <w:sz w:val="20"/>
          <w:szCs w:val="20"/>
        </w:rPr>
        <w:t>: This is to be paid on completion.</w:t>
      </w:r>
    </w:p>
    <w:p w14:paraId="247B246A" w14:textId="4BA231EE" w:rsidR="00D13D82" w:rsidRDefault="00D13D82" w:rsidP="002E4A9E">
      <w:pPr>
        <w:widowControl w:val="0"/>
        <w:spacing w:before="120" w:after="120" w:line="360" w:lineRule="auto"/>
        <w:ind w:left="1134"/>
        <w:rPr>
          <w:rFonts w:cs="Times New Roman"/>
          <w:sz w:val="20"/>
          <w:szCs w:val="20"/>
        </w:rPr>
      </w:pPr>
      <w:r>
        <w:rPr>
          <w:rFonts w:cs="Times New Roman"/>
          <w:b/>
          <w:bCs/>
          <w:sz w:val="20"/>
          <w:szCs w:val="20"/>
        </w:rPr>
        <w:t>Rights to be granted</w:t>
      </w:r>
      <w:r w:rsidRPr="00D13D82">
        <w:rPr>
          <w:rFonts w:cs="Times New Roman"/>
          <w:sz w:val="20"/>
          <w:szCs w:val="20"/>
        </w:rPr>
        <w:t>:</w:t>
      </w:r>
      <w:r>
        <w:rPr>
          <w:rFonts w:cs="Times New Roman"/>
          <w:sz w:val="20"/>
          <w:szCs w:val="20"/>
        </w:rPr>
        <w:t xml:space="preserve"> None.</w:t>
      </w:r>
    </w:p>
    <w:p w14:paraId="1AD413A8" w14:textId="0F4455F4" w:rsidR="00D13D82" w:rsidRPr="00160A39" w:rsidRDefault="00D13D82" w:rsidP="002E4A9E">
      <w:pPr>
        <w:widowControl w:val="0"/>
        <w:spacing w:before="120" w:after="120" w:line="360" w:lineRule="auto"/>
        <w:ind w:left="1134"/>
        <w:rPr>
          <w:rFonts w:cs="Times New Roman"/>
          <w:sz w:val="20"/>
          <w:szCs w:val="20"/>
        </w:rPr>
      </w:pPr>
      <w:r>
        <w:rPr>
          <w:rFonts w:cs="Times New Roman"/>
          <w:b/>
          <w:bCs/>
          <w:sz w:val="20"/>
          <w:szCs w:val="20"/>
        </w:rPr>
        <w:t>Rights to be reserved</w:t>
      </w:r>
      <w:r w:rsidRPr="00D13D82">
        <w:rPr>
          <w:rFonts w:cs="Times New Roman"/>
          <w:sz w:val="20"/>
          <w:szCs w:val="20"/>
        </w:rPr>
        <w:t>:</w:t>
      </w:r>
      <w:r>
        <w:rPr>
          <w:rFonts w:cs="Times New Roman"/>
          <w:sz w:val="20"/>
          <w:szCs w:val="20"/>
        </w:rPr>
        <w:t xml:space="preserve"> None.</w:t>
      </w:r>
    </w:p>
    <w:p w14:paraId="4AE7F472" w14:textId="660807F2" w:rsidR="00B043BA" w:rsidRPr="0059197A" w:rsidRDefault="00835FBB" w:rsidP="002E4A9E">
      <w:pPr>
        <w:widowControl w:val="0"/>
        <w:spacing w:before="120" w:after="120" w:line="360" w:lineRule="auto"/>
        <w:ind w:left="1134"/>
        <w:rPr>
          <w:rFonts w:cs="Times New Roman"/>
          <w:b/>
          <w:sz w:val="20"/>
          <w:szCs w:val="20"/>
        </w:rPr>
      </w:pPr>
      <w:r w:rsidRPr="00160A39">
        <w:rPr>
          <w:rFonts w:cs="Times New Roman"/>
          <w:b/>
          <w:sz w:val="20"/>
          <w:szCs w:val="20"/>
        </w:rPr>
        <w:t xml:space="preserve">Search Fees: </w:t>
      </w:r>
      <w:r w:rsidRPr="00160A39">
        <w:rPr>
          <w:rFonts w:cs="Times New Roman"/>
          <w:bCs/>
          <w:sz w:val="20"/>
          <w:szCs w:val="20"/>
        </w:rPr>
        <w:t>£</w:t>
      </w:r>
      <w:r w:rsidR="00D5440D">
        <w:rPr>
          <w:rFonts w:cs="Times New Roman"/>
          <w:bCs/>
          <w:sz w:val="20"/>
          <w:szCs w:val="20"/>
        </w:rPr>
        <w:t>460</w:t>
      </w:r>
      <w:r w:rsidR="00CA7113" w:rsidRPr="00160A39">
        <w:rPr>
          <w:rFonts w:cs="Times New Roman"/>
          <w:bCs/>
          <w:sz w:val="20"/>
          <w:szCs w:val="20"/>
        </w:rPr>
        <w:t>.</w:t>
      </w:r>
      <w:r w:rsidR="00D5440D">
        <w:rPr>
          <w:rFonts w:cs="Times New Roman"/>
          <w:bCs/>
          <w:sz w:val="20"/>
          <w:szCs w:val="20"/>
        </w:rPr>
        <w:t>94</w:t>
      </w:r>
    </w:p>
    <w:p w14:paraId="3F999BF2" w14:textId="77777777" w:rsidR="00B043BA" w:rsidRPr="00B043BA" w:rsidRDefault="00835FBB" w:rsidP="002E4A9E">
      <w:pPr>
        <w:widowControl w:val="0"/>
        <w:spacing w:before="120" w:after="120" w:line="360" w:lineRule="auto"/>
        <w:ind w:left="1134"/>
        <w:rPr>
          <w:rFonts w:cs="Times New Roman"/>
          <w:sz w:val="20"/>
          <w:szCs w:val="20"/>
        </w:rPr>
      </w:pPr>
      <w:r>
        <w:rPr>
          <w:rFonts w:cs="Times New Roman"/>
          <w:b/>
          <w:sz w:val="20"/>
          <w:szCs w:val="20"/>
        </w:rPr>
        <w:t xml:space="preserve">Security Document: </w:t>
      </w:r>
      <w:r w:rsidR="00694AE3">
        <w:rPr>
          <w:rFonts w:cs="Times New Roman"/>
          <w:sz w:val="20"/>
          <w:szCs w:val="20"/>
        </w:rPr>
        <w:t>None</w:t>
      </w:r>
    </w:p>
    <w:p w14:paraId="0300674A" w14:textId="5B8A1545" w:rsidR="002E4A9E" w:rsidRDefault="00835FBB" w:rsidP="002E4A9E">
      <w:pPr>
        <w:widowControl w:val="0"/>
        <w:spacing w:before="120" w:after="120" w:line="360" w:lineRule="auto"/>
        <w:ind w:left="1134"/>
        <w:rPr>
          <w:rFonts w:cs="Times New Roman"/>
          <w:sz w:val="20"/>
          <w:szCs w:val="20"/>
        </w:rPr>
      </w:pPr>
      <w:r>
        <w:rPr>
          <w:rFonts w:cs="Times New Roman"/>
          <w:b/>
          <w:sz w:val="20"/>
          <w:szCs w:val="20"/>
        </w:rPr>
        <w:t>Seller’s Conveyancer</w:t>
      </w:r>
      <w:r>
        <w:rPr>
          <w:rFonts w:cs="Times New Roman"/>
          <w:sz w:val="20"/>
          <w:szCs w:val="20"/>
        </w:rPr>
        <w:t xml:space="preserve">: means </w:t>
      </w:r>
      <w:r w:rsidR="00123E97">
        <w:rPr>
          <w:rFonts w:cs="Times New Roman"/>
          <w:sz w:val="20"/>
          <w:szCs w:val="20"/>
        </w:rPr>
        <w:t>HWH Law</w:t>
      </w:r>
      <w:r w:rsidR="00595BC0">
        <w:rPr>
          <w:rFonts w:cs="Times New Roman"/>
          <w:sz w:val="20"/>
          <w:szCs w:val="20"/>
        </w:rPr>
        <w:t xml:space="preserve"> of 3-5 Sansome Place, Worcester, WR1 1UQ</w:t>
      </w:r>
    </w:p>
    <w:p w14:paraId="693FF058" w14:textId="011E8786" w:rsidR="00211A86" w:rsidRDefault="00211A86" w:rsidP="002E4A9E">
      <w:pPr>
        <w:widowControl w:val="0"/>
        <w:spacing w:before="120" w:after="120" w:line="360" w:lineRule="auto"/>
        <w:ind w:left="1134"/>
        <w:rPr>
          <w:rFonts w:cs="Times New Roman"/>
          <w:sz w:val="20"/>
          <w:szCs w:val="20"/>
        </w:rPr>
      </w:pPr>
      <w:r>
        <w:rPr>
          <w:rFonts w:cs="Times New Roman"/>
          <w:b/>
          <w:sz w:val="20"/>
          <w:szCs w:val="20"/>
        </w:rPr>
        <w:t>Tenancies</w:t>
      </w:r>
      <w:r w:rsidRPr="00211A86">
        <w:rPr>
          <w:rFonts w:cs="Times New Roman"/>
          <w:sz w:val="20"/>
          <w:szCs w:val="20"/>
        </w:rPr>
        <w:t>:</w:t>
      </w:r>
      <w:r>
        <w:rPr>
          <w:rFonts w:cs="Times New Roman"/>
          <w:sz w:val="20"/>
          <w:szCs w:val="20"/>
        </w:rPr>
        <w:t xml:space="preserve"> There are no tenancies.</w:t>
      </w:r>
    </w:p>
    <w:p w14:paraId="4187233A" w14:textId="77777777" w:rsidR="002E4A9E" w:rsidRDefault="00835FBB" w:rsidP="002E4A9E">
      <w:pPr>
        <w:widowControl w:val="0"/>
        <w:spacing w:before="120" w:after="120" w:line="360" w:lineRule="auto"/>
        <w:ind w:left="1134"/>
        <w:rPr>
          <w:rFonts w:cs="Times New Roman"/>
          <w:sz w:val="20"/>
          <w:szCs w:val="20"/>
        </w:rPr>
      </w:pPr>
      <w:r>
        <w:rPr>
          <w:rFonts w:cs="Times New Roman"/>
          <w:b/>
          <w:sz w:val="20"/>
          <w:szCs w:val="20"/>
        </w:rPr>
        <w:t>Transfer</w:t>
      </w:r>
      <w:r>
        <w:rPr>
          <w:rFonts w:cs="Times New Roman"/>
          <w:sz w:val="20"/>
          <w:szCs w:val="20"/>
        </w:rPr>
        <w:t>: as defined in the Glossary.</w:t>
      </w:r>
    </w:p>
    <w:p w14:paraId="785F3B64" w14:textId="77777777" w:rsidR="002E4A9E" w:rsidRDefault="00835FBB" w:rsidP="002E4A9E">
      <w:pPr>
        <w:widowControl w:val="0"/>
        <w:spacing w:before="120" w:after="120" w:line="360" w:lineRule="auto"/>
        <w:ind w:left="1134"/>
        <w:rPr>
          <w:rFonts w:cs="Times New Roman"/>
          <w:sz w:val="20"/>
          <w:szCs w:val="20"/>
        </w:rPr>
      </w:pPr>
      <w:r>
        <w:rPr>
          <w:rFonts w:cs="Times New Roman"/>
          <w:b/>
          <w:sz w:val="20"/>
          <w:szCs w:val="20"/>
        </w:rPr>
        <w:t>VAT</w:t>
      </w:r>
      <w:r>
        <w:rPr>
          <w:rFonts w:cs="Times New Roman"/>
          <w:sz w:val="20"/>
          <w:szCs w:val="20"/>
        </w:rPr>
        <w:t>: as defined in the Glossary.</w:t>
      </w:r>
    </w:p>
    <w:p w14:paraId="78765B91" w14:textId="77777777" w:rsidR="002E4A9E" w:rsidRDefault="00835FBB" w:rsidP="002E4A9E">
      <w:pPr>
        <w:pStyle w:val="Heading3"/>
        <w:rPr>
          <w:rFonts w:eastAsiaTheme="minorHAnsi"/>
        </w:rPr>
      </w:pPr>
      <w:r>
        <w:rPr>
          <w:rFonts w:eastAsiaTheme="minorHAnsi"/>
        </w:rPr>
        <w:t>A person includes a corporate or unincorporated body.</w:t>
      </w:r>
    </w:p>
    <w:p w14:paraId="6FA3CDC6" w14:textId="77777777" w:rsidR="002E4A9E" w:rsidRDefault="00835FBB" w:rsidP="002E4A9E">
      <w:pPr>
        <w:pStyle w:val="Heading3"/>
        <w:rPr>
          <w:rFonts w:eastAsiaTheme="minorHAnsi"/>
        </w:rPr>
      </w:pPr>
      <w:r>
        <w:rPr>
          <w:rFonts w:eastAsiaTheme="minorHAnsi"/>
        </w:rPr>
        <w:t>Unless otherwise specified, a reference to a particular law is a reference to it as it is in force for the time being, taking account of any amendment, extension, application or re-enactment and includes any subordinate legislation for the time being in force made under it.</w:t>
      </w:r>
    </w:p>
    <w:p w14:paraId="7A1A07C2" w14:textId="77777777" w:rsidR="002E4A9E" w:rsidRDefault="00835FBB" w:rsidP="002E4A9E">
      <w:pPr>
        <w:pStyle w:val="Heading3"/>
        <w:rPr>
          <w:rFonts w:eastAsiaTheme="minorHAnsi"/>
        </w:rPr>
      </w:pPr>
      <w:r>
        <w:rPr>
          <w:rFonts w:eastAsiaTheme="minorHAnsi"/>
        </w:rPr>
        <w:t>A reference to laws in general is to all local, national and directly applicable supra-national laws in force for the time being, taking account of any amendment, extension, application or re-enactment and includes any sub-ordinate laws for the time being in force made under them and all orders, notices, codes of practice and guidance made under them.</w:t>
      </w:r>
    </w:p>
    <w:p w14:paraId="53A88DCB" w14:textId="77777777" w:rsidR="002E4A9E" w:rsidRDefault="00835FBB" w:rsidP="002E4A9E">
      <w:pPr>
        <w:pStyle w:val="Heading3"/>
        <w:rPr>
          <w:rFonts w:eastAsiaTheme="minorHAnsi"/>
        </w:rPr>
      </w:pPr>
      <w:r>
        <w:rPr>
          <w:rFonts w:eastAsiaTheme="minorHAnsi"/>
        </w:rPr>
        <w:t>Writing or written includes faxes but not e-mail.</w:t>
      </w:r>
    </w:p>
    <w:p w14:paraId="04548961" w14:textId="77777777" w:rsidR="002E4A9E" w:rsidRDefault="00835FBB" w:rsidP="002E4A9E">
      <w:pPr>
        <w:pStyle w:val="Heading3"/>
        <w:rPr>
          <w:rFonts w:eastAsiaTheme="minorHAnsi"/>
        </w:rPr>
      </w:pPr>
      <w:r>
        <w:rPr>
          <w:rFonts w:eastAsiaTheme="minorHAnsi"/>
        </w:rPr>
        <w:t>The headings do not affect the interpretation of this Contract.</w:t>
      </w:r>
    </w:p>
    <w:p w14:paraId="3A26FF8B" w14:textId="77777777" w:rsidR="002E4A9E" w:rsidRDefault="00835FBB" w:rsidP="002E4A9E">
      <w:pPr>
        <w:pStyle w:val="Heading2"/>
        <w:rPr>
          <w:rFonts w:eastAsiaTheme="minorHAnsi"/>
        </w:rPr>
      </w:pPr>
      <w:r>
        <w:rPr>
          <w:rFonts w:eastAsiaTheme="minorHAnsi"/>
        </w:rPr>
        <w:t>Occupancies (See Condition G1.2)</w:t>
      </w:r>
    </w:p>
    <w:p w14:paraId="05263EE8" w14:textId="77777777" w:rsidR="002E4A9E" w:rsidRDefault="00835FBB" w:rsidP="002E4A9E">
      <w:pPr>
        <w:widowControl w:val="0"/>
        <w:spacing w:before="120" w:after="120" w:line="360" w:lineRule="auto"/>
        <w:ind w:left="1134"/>
        <w:rPr>
          <w:rFonts w:cs="Times New Roman"/>
          <w:sz w:val="20"/>
          <w:szCs w:val="20"/>
        </w:rPr>
      </w:pPr>
      <w:r>
        <w:rPr>
          <w:rFonts w:cs="Times New Roman"/>
          <w:sz w:val="20"/>
          <w:szCs w:val="20"/>
        </w:rPr>
        <w:t>The</w:t>
      </w:r>
      <w:r w:rsidR="00AC7B2D" w:rsidRPr="00AC7B2D">
        <w:rPr>
          <w:rFonts w:cs="Times New Roman"/>
          <w:sz w:val="20"/>
          <w:szCs w:val="20"/>
        </w:rPr>
        <w:t xml:space="preserve"> </w:t>
      </w:r>
      <w:r w:rsidR="00366727">
        <w:rPr>
          <w:rFonts w:cs="Times New Roman"/>
          <w:sz w:val="20"/>
          <w:szCs w:val="20"/>
        </w:rPr>
        <w:t>Property</w:t>
      </w:r>
      <w:r w:rsidR="00AC7B2D" w:rsidRPr="00AC7B2D">
        <w:rPr>
          <w:rFonts w:cs="Times New Roman"/>
          <w:sz w:val="20"/>
          <w:szCs w:val="20"/>
        </w:rPr>
        <w:t xml:space="preserve"> will be sold with vacant possession on completion.</w:t>
      </w:r>
    </w:p>
    <w:p w14:paraId="274801BB" w14:textId="77777777" w:rsidR="002E4A9E" w:rsidRDefault="00835FBB" w:rsidP="002E4A9E">
      <w:pPr>
        <w:pStyle w:val="Heading2"/>
        <w:rPr>
          <w:rFonts w:eastAsiaTheme="minorHAnsi"/>
        </w:rPr>
      </w:pPr>
      <w:r>
        <w:rPr>
          <w:rFonts w:eastAsiaTheme="minorHAnsi"/>
        </w:rPr>
        <w:t>What the Sale is Subject to (See Condition G1)</w:t>
      </w:r>
    </w:p>
    <w:p w14:paraId="1077264C" w14:textId="77777777" w:rsidR="002E4A9E" w:rsidRDefault="00835FBB" w:rsidP="002E4A9E">
      <w:pPr>
        <w:pStyle w:val="ListParagraph"/>
        <w:widowControl w:val="0"/>
        <w:tabs>
          <w:tab w:val="left" w:pos="1134"/>
        </w:tabs>
        <w:spacing w:before="120" w:after="120" w:line="360" w:lineRule="auto"/>
        <w:ind w:left="1134"/>
        <w:rPr>
          <w:rFonts w:cs="Times New Roman"/>
          <w:sz w:val="20"/>
          <w:szCs w:val="20"/>
        </w:rPr>
      </w:pPr>
      <w:r>
        <w:rPr>
          <w:rFonts w:cs="Times New Roman"/>
          <w:sz w:val="20"/>
          <w:szCs w:val="20"/>
        </w:rPr>
        <w:t xml:space="preserve">The </w:t>
      </w:r>
      <w:r w:rsidR="00366727">
        <w:rPr>
          <w:rFonts w:cs="Times New Roman"/>
          <w:sz w:val="20"/>
          <w:szCs w:val="20"/>
        </w:rPr>
        <w:t>Property</w:t>
      </w:r>
      <w:r>
        <w:rPr>
          <w:rFonts w:cs="Times New Roman"/>
          <w:sz w:val="20"/>
          <w:szCs w:val="20"/>
        </w:rPr>
        <w:t xml:space="preserve"> is sold subject to all matters set out in the Conditions, and:</w:t>
      </w:r>
    </w:p>
    <w:p w14:paraId="4604F066" w14:textId="77777777" w:rsidR="002E4A9E" w:rsidRDefault="00835FBB" w:rsidP="002E4A9E">
      <w:pPr>
        <w:pStyle w:val="Heading4"/>
        <w:rPr>
          <w:rFonts w:eastAsiaTheme="minorHAnsi"/>
        </w:rPr>
      </w:pPr>
      <w:r>
        <w:rPr>
          <w:rFonts w:eastAsiaTheme="minorHAnsi"/>
        </w:rPr>
        <w:t xml:space="preserve">all actual or proposed charges, notices, orders, restrictions, agreements, conditions, contraventions or other matters arising under any </w:t>
      </w:r>
      <w:proofErr w:type="gramStart"/>
      <w:r>
        <w:rPr>
          <w:rFonts w:eastAsiaTheme="minorHAnsi"/>
        </w:rPr>
        <w:t>statute;</w:t>
      </w:r>
      <w:proofErr w:type="gramEnd"/>
    </w:p>
    <w:p w14:paraId="46875B23" w14:textId="77777777" w:rsidR="002E4A9E" w:rsidRDefault="00835FBB" w:rsidP="002E4A9E">
      <w:pPr>
        <w:pStyle w:val="Heading4"/>
        <w:rPr>
          <w:rFonts w:eastAsiaTheme="minorHAnsi"/>
        </w:rPr>
      </w:pPr>
      <w:r>
        <w:rPr>
          <w:rFonts w:eastAsiaTheme="minorHAnsi"/>
        </w:rPr>
        <w:t xml:space="preserve">all easements, quasi-easements, rights, exceptions or other similar matters including rights of way, drainage, water, watercourses, light, rights of adjoining owners affecting the </w:t>
      </w:r>
      <w:r w:rsidR="00366727">
        <w:rPr>
          <w:rFonts w:eastAsiaTheme="minorHAnsi"/>
        </w:rPr>
        <w:t>Property</w:t>
      </w:r>
      <w:r>
        <w:rPr>
          <w:rFonts w:eastAsiaTheme="minorHAnsi"/>
        </w:rPr>
        <w:t xml:space="preserve"> and liability to repair or covenants to repair roads, pavements, paths, ways, passages, sewers, drains, gutters, fences and other like matters whether or not apparent on inspection or disclosed in the Documents and without obligation on the Seller to provide evidence of the creation of or to define or apportion any such liability;</w:t>
      </w:r>
    </w:p>
    <w:p w14:paraId="51C01EA3" w14:textId="77777777" w:rsidR="002E4A9E" w:rsidRDefault="00835FBB" w:rsidP="002E4A9E">
      <w:pPr>
        <w:pStyle w:val="Heading4"/>
        <w:rPr>
          <w:rFonts w:eastAsiaTheme="minorHAnsi"/>
        </w:rPr>
      </w:pPr>
      <w:r>
        <w:rPr>
          <w:rFonts w:eastAsiaTheme="minorHAnsi"/>
        </w:rPr>
        <w:t>public requirements; and</w:t>
      </w:r>
    </w:p>
    <w:p w14:paraId="526433A6" w14:textId="77777777" w:rsidR="006163C6" w:rsidRPr="006163C6" w:rsidRDefault="00835FBB" w:rsidP="006163C6">
      <w:pPr>
        <w:pStyle w:val="Heading4"/>
        <w:rPr>
          <w:rFonts w:eastAsiaTheme="minorHAnsi"/>
        </w:rPr>
      </w:pPr>
      <w:r>
        <w:rPr>
          <w:rFonts w:eastAsiaTheme="minorHAnsi"/>
        </w:rPr>
        <w:t xml:space="preserve">any other matters discoverable by inspection of the </w:t>
      </w:r>
      <w:r w:rsidR="00366727">
        <w:rPr>
          <w:rFonts w:eastAsiaTheme="minorHAnsi"/>
        </w:rPr>
        <w:t>Property</w:t>
      </w:r>
      <w:r>
        <w:rPr>
          <w:rFonts w:eastAsiaTheme="minorHAnsi"/>
        </w:rPr>
        <w:t xml:space="preserve"> before the date of this </w:t>
      </w:r>
      <w:proofErr w:type="gramStart"/>
      <w:r>
        <w:rPr>
          <w:rFonts w:eastAsiaTheme="minorHAnsi"/>
        </w:rPr>
        <w:t>Contract;</w:t>
      </w:r>
      <w:proofErr w:type="gramEnd"/>
    </w:p>
    <w:p w14:paraId="691E3860" w14:textId="77777777" w:rsidR="006163C6" w:rsidRDefault="006163C6" w:rsidP="00E02A86">
      <w:pPr>
        <w:pStyle w:val="Heading4"/>
        <w:rPr>
          <w:rFonts w:eastAsiaTheme="minorHAnsi"/>
        </w:rPr>
      </w:pPr>
      <w:r w:rsidRPr="008E4166">
        <w:rPr>
          <w:rFonts w:eastAsiaTheme="minorHAnsi"/>
        </w:rPr>
        <w:t xml:space="preserve">any matters, </w:t>
      </w:r>
      <w:r w:rsidRPr="00366727">
        <w:rPr>
          <w:rFonts w:eastAsiaTheme="minorHAnsi"/>
        </w:rPr>
        <w:t xml:space="preserve">contained or referred to in the entries or records made in </w:t>
      </w:r>
      <w:r w:rsidR="00944E9F">
        <w:rPr>
          <w:rFonts w:eastAsiaTheme="minorHAnsi"/>
        </w:rPr>
        <w:t>T</w:t>
      </w:r>
      <w:r w:rsidRPr="00366727">
        <w:rPr>
          <w:rFonts w:eastAsiaTheme="minorHAnsi"/>
        </w:rPr>
        <w:t xml:space="preserve">he </w:t>
      </w:r>
      <w:proofErr w:type="gramStart"/>
      <w:r w:rsidRPr="00366727">
        <w:t>Conveyance</w:t>
      </w:r>
      <w:r>
        <w:t>;</w:t>
      </w:r>
      <w:proofErr w:type="gramEnd"/>
    </w:p>
    <w:p w14:paraId="4765A93F" w14:textId="77777777" w:rsidR="00A7558A" w:rsidRDefault="00835FBB" w:rsidP="00A7558A">
      <w:pPr>
        <w:pStyle w:val="Heading4"/>
        <w:rPr>
          <w:rFonts w:eastAsiaTheme="minorHAnsi"/>
        </w:rPr>
      </w:pPr>
      <w:r w:rsidRPr="00A7558A">
        <w:rPr>
          <w:rFonts w:eastAsiaTheme="minorHAnsi"/>
        </w:rPr>
        <w:t>any matters which the Seller does not and c</w:t>
      </w:r>
      <w:r>
        <w:rPr>
          <w:rFonts w:eastAsiaTheme="minorHAnsi"/>
        </w:rPr>
        <w:t xml:space="preserve">ould not reasonably know </w:t>
      </w:r>
      <w:proofErr w:type="gramStart"/>
      <w:r>
        <w:rPr>
          <w:rFonts w:eastAsiaTheme="minorHAnsi"/>
        </w:rPr>
        <w:t>about;</w:t>
      </w:r>
      <w:proofErr w:type="gramEnd"/>
    </w:p>
    <w:p w14:paraId="221A9EB8" w14:textId="77777777" w:rsidR="00A7558A" w:rsidRDefault="00835FBB" w:rsidP="00A7558A">
      <w:pPr>
        <w:pStyle w:val="Heading4"/>
        <w:rPr>
          <w:rFonts w:eastAsiaTheme="minorHAnsi"/>
        </w:rPr>
      </w:pPr>
      <w:r w:rsidRPr="00A7558A">
        <w:rPr>
          <w:rFonts w:eastAsiaTheme="minorHAnsi"/>
        </w:rPr>
        <w:t>any matters, disclosed or which would have been disclosed by the searches and enquiries which a prudent buyer would have made befor</w:t>
      </w:r>
      <w:r>
        <w:rPr>
          <w:rFonts w:eastAsiaTheme="minorHAnsi"/>
        </w:rPr>
        <w:t xml:space="preserve">e </w:t>
      </w:r>
      <w:proofErr w:type="gramStart"/>
      <w:r>
        <w:rPr>
          <w:rFonts w:eastAsiaTheme="minorHAnsi"/>
        </w:rPr>
        <w:t>entering into</w:t>
      </w:r>
      <w:proofErr w:type="gramEnd"/>
      <w:r>
        <w:rPr>
          <w:rFonts w:eastAsiaTheme="minorHAnsi"/>
        </w:rPr>
        <w:t xml:space="preserve"> this </w:t>
      </w:r>
      <w:proofErr w:type="gramStart"/>
      <w:r>
        <w:rPr>
          <w:rFonts w:eastAsiaTheme="minorHAnsi"/>
        </w:rPr>
        <w:t>contract;</w:t>
      </w:r>
      <w:proofErr w:type="gramEnd"/>
      <w:r>
        <w:rPr>
          <w:rFonts w:eastAsiaTheme="minorHAnsi"/>
        </w:rPr>
        <w:t xml:space="preserve"> </w:t>
      </w:r>
    </w:p>
    <w:p w14:paraId="7247C199" w14:textId="77777777" w:rsidR="00E02A86" w:rsidRPr="00A7558A" w:rsidRDefault="00835FBB" w:rsidP="00A7558A">
      <w:pPr>
        <w:pStyle w:val="Heading4"/>
        <w:rPr>
          <w:rFonts w:eastAsiaTheme="minorHAnsi"/>
        </w:rPr>
      </w:pPr>
      <w:r w:rsidRPr="00A7558A">
        <w:rPr>
          <w:rFonts w:eastAsiaTheme="minorHAnsi"/>
        </w:rPr>
        <w:t xml:space="preserve">any matters which are unregistered interests which override registered dispositions under Schedule 3 to the Land Registration Act 2002 OR unregistered interests which override first registration under Schedule 1 to the Land Registration Act </w:t>
      </w:r>
      <w:proofErr w:type="gramStart"/>
      <w:r w:rsidRPr="00A7558A">
        <w:rPr>
          <w:rFonts w:eastAsiaTheme="minorHAnsi"/>
        </w:rPr>
        <w:t>2002;</w:t>
      </w:r>
      <w:proofErr w:type="gramEnd"/>
    </w:p>
    <w:p w14:paraId="45DAF2BB" w14:textId="77777777" w:rsidR="002E4A9E" w:rsidRDefault="00835FBB" w:rsidP="002E4A9E">
      <w:pPr>
        <w:pStyle w:val="ListParagraph"/>
        <w:widowControl w:val="0"/>
        <w:tabs>
          <w:tab w:val="left" w:pos="1134"/>
        </w:tabs>
        <w:spacing w:before="120" w:after="120" w:line="360" w:lineRule="auto"/>
        <w:ind w:left="1134"/>
        <w:rPr>
          <w:rFonts w:cs="Times New Roman"/>
          <w:sz w:val="20"/>
          <w:szCs w:val="20"/>
        </w:rPr>
      </w:pPr>
      <w:r>
        <w:rPr>
          <w:rFonts w:cs="Times New Roman"/>
          <w:sz w:val="20"/>
          <w:szCs w:val="20"/>
        </w:rPr>
        <w:t>and the Buyer is not entitled to raise any enquiry, objection, requisition or claim in relation to such matters.</w:t>
      </w:r>
    </w:p>
    <w:p w14:paraId="7B9EDC5A" w14:textId="77777777" w:rsidR="002E4A9E" w:rsidRDefault="00835FBB" w:rsidP="002E4A9E">
      <w:pPr>
        <w:pStyle w:val="Heading2"/>
        <w:rPr>
          <w:rFonts w:eastAsiaTheme="minorHAnsi"/>
        </w:rPr>
      </w:pPr>
      <w:r>
        <w:rPr>
          <w:rFonts w:eastAsiaTheme="minorHAnsi"/>
        </w:rPr>
        <w:t>Deposit (See Condition G2)</w:t>
      </w:r>
    </w:p>
    <w:p w14:paraId="18786288" w14:textId="0BDE4239" w:rsidR="002E4A9E" w:rsidRDefault="00835FBB" w:rsidP="002E4A9E">
      <w:pPr>
        <w:widowControl w:val="0"/>
        <w:spacing w:before="120" w:after="120" w:line="360" w:lineRule="auto"/>
        <w:ind w:left="1134"/>
        <w:rPr>
          <w:rFonts w:cs="Times New Roman"/>
          <w:sz w:val="20"/>
          <w:szCs w:val="20"/>
        </w:rPr>
      </w:pPr>
      <w:r>
        <w:rPr>
          <w:rFonts w:cs="Times New Roman"/>
          <w:sz w:val="20"/>
          <w:szCs w:val="20"/>
        </w:rPr>
        <w:t xml:space="preserve">The Buyer shall forthwith instruct a solicitor to act for the Buyer in the purchase of the Property and will within </w:t>
      </w:r>
      <w:r w:rsidR="000D603B">
        <w:rPr>
          <w:rFonts w:cs="Times New Roman"/>
          <w:sz w:val="20"/>
          <w:szCs w:val="20"/>
        </w:rPr>
        <w:t>4</w:t>
      </w:r>
      <w:r w:rsidR="00D5440D">
        <w:rPr>
          <w:rFonts w:cs="Times New Roman"/>
          <w:sz w:val="20"/>
          <w:szCs w:val="20"/>
        </w:rPr>
        <w:t>8</w:t>
      </w:r>
      <w:r w:rsidR="000D603B">
        <w:rPr>
          <w:rFonts w:cs="Times New Roman"/>
          <w:sz w:val="20"/>
          <w:szCs w:val="20"/>
        </w:rPr>
        <w:t xml:space="preserve"> hours </w:t>
      </w:r>
      <w:r>
        <w:rPr>
          <w:rFonts w:cs="Times New Roman"/>
          <w:sz w:val="20"/>
          <w:szCs w:val="20"/>
        </w:rPr>
        <w:t>of the date hereof procure that such Buyer’s solicitor shall pay by electronic bank transfer a deposit of 10% of the Price to</w:t>
      </w:r>
      <w:r w:rsidR="00211A86">
        <w:rPr>
          <w:rFonts w:cs="Times New Roman"/>
          <w:sz w:val="20"/>
          <w:szCs w:val="20"/>
        </w:rPr>
        <w:t xml:space="preserve"> be paid to</w:t>
      </w:r>
      <w:r w:rsidR="007C00AB">
        <w:rPr>
          <w:rFonts w:cs="Times New Roman"/>
          <w:sz w:val="20"/>
          <w:szCs w:val="20"/>
        </w:rPr>
        <w:t xml:space="preserve"> the </w:t>
      </w:r>
      <w:r>
        <w:rPr>
          <w:rFonts w:cs="Times New Roman"/>
          <w:sz w:val="20"/>
          <w:szCs w:val="20"/>
        </w:rPr>
        <w:t xml:space="preserve">Seller’s Conveyancer </w:t>
      </w:r>
      <w:r w:rsidR="00211A86">
        <w:rPr>
          <w:rFonts w:cs="Times New Roman"/>
          <w:sz w:val="20"/>
          <w:szCs w:val="20"/>
        </w:rPr>
        <w:t xml:space="preserve">via the purchasers conveyancer </w:t>
      </w:r>
      <w:r>
        <w:rPr>
          <w:rFonts w:cs="Times New Roman"/>
          <w:sz w:val="20"/>
          <w:szCs w:val="20"/>
        </w:rPr>
        <w:t>as agent for the Seller in which respect time shall be of the essence. Interest shall be payable by the Buyer at the Contract Rate in respect of late payment.</w:t>
      </w:r>
    </w:p>
    <w:p w14:paraId="64432AA3" w14:textId="4D5417E3" w:rsidR="002E4A9E" w:rsidRPr="00474F9B" w:rsidRDefault="00835FBB" w:rsidP="002E4A9E">
      <w:pPr>
        <w:pStyle w:val="Heading2"/>
        <w:ind w:left="360" w:hanging="360"/>
        <w:rPr>
          <w:rFonts w:eastAsiaTheme="minorHAnsi"/>
        </w:rPr>
      </w:pPr>
      <w:r w:rsidRPr="00474F9B">
        <w:rPr>
          <w:rFonts w:eastAsiaTheme="minorHAnsi"/>
          <w:b w:val="0"/>
        </w:rPr>
        <w:tab/>
      </w:r>
      <w:r w:rsidRPr="00474F9B">
        <w:rPr>
          <w:rFonts w:eastAsiaTheme="minorHAnsi"/>
        </w:rPr>
        <w:t>Insurance (See Condition G3)</w:t>
      </w:r>
    </w:p>
    <w:p w14:paraId="7FC79A82" w14:textId="77777777" w:rsidR="002E4A9E" w:rsidRDefault="00835FBB" w:rsidP="002E4A9E">
      <w:pPr>
        <w:pStyle w:val="Heading3"/>
        <w:rPr>
          <w:rFonts w:eastAsiaTheme="minorHAnsi"/>
        </w:rPr>
      </w:pPr>
      <w:r>
        <w:rPr>
          <w:rFonts w:eastAsiaTheme="minorHAnsi"/>
        </w:rPr>
        <w:t xml:space="preserve">With effect from and including the Contract Date the </w:t>
      </w:r>
      <w:r w:rsidR="00366727">
        <w:rPr>
          <w:rFonts w:eastAsiaTheme="minorHAnsi"/>
        </w:rPr>
        <w:t>Property</w:t>
      </w:r>
      <w:r>
        <w:rPr>
          <w:rFonts w:eastAsiaTheme="minorHAnsi"/>
        </w:rPr>
        <w:t xml:space="preserve"> is at the Buyer’s risk and the Seller</w:t>
      </w:r>
      <w:r w:rsidR="00AC7B2D">
        <w:rPr>
          <w:rFonts w:eastAsiaTheme="minorHAnsi"/>
        </w:rPr>
        <w:t xml:space="preserve"> is</w:t>
      </w:r>
      <w:r w:rsidR="00671BA4">
        <w:rPr>
          <w:rFonts w:eastAsiaTheme="minorHAnsi"/>
        </w:rPr>
        <w:t xml:space="preserve"> not</w:t>
      </w:r>
      <w:r w:rsidR="00AC7B2D">
        <w:rPr>
          <w:rFonts w:eastAsiaTheme="minorHAnsi"/>
        </w:rPr>
        <w:t xml:space="preserve"> under any</w:t>
      </w:r>
      <w:r>
        <w:rPr>
          <w:rFonts w:eastAsiaTheme="minorHAnsi"/>
        </w:rPr>
        <w:t xml:space="preserve"> obligation to the Buyer to insure the </w:t>
      </w:r>
      <w:r w:rsidR="00366727">
        <w:rPr>
          <w:rFonts w:eastAsiaTheme="minorHAnsi"/>
        </w:rPr>
        <w:t>Property</w:t>
      </w:r>
      <w:r>
        <w:rPr>
          <w:rFonts w:eastAsiaTheme="minorHAnsi"/>
        </w:rPr>
        <w:t>.</w:t>
      </w:r>
    </w:p>
    <w:p w14:paraId="277F71A0" w14:textId="77777777" w:rsidR="00AC7B2D" w:rsidRDefault="00835FBB" w:rsidP="00AC7B2D">
      <w:pPr>
        <w:pStyle w:val="Heading3"/>
        <w:rPr>
          <w:rFonts w:eastAsiaTheme="minorHAnsi"/>
        </w:rPr>
      </w:pPr>
      <w:r>
        <w:rPr>
          <w:rFonts w:eastAsiaTheme="minorHAnsi"/>
        </w:rPr>
        <w:t xml:space="preserve">The Buyer will keep the Seller indemnified against any outstanding or additional premiums or other costs of insurance that may become due to the Seller’s insurers after </w:t>
      </w:r>
      <w:proofErr w:type="gramStart"/>
      <w:r>
        <w:rPr>
          <w:rFonts w:eastAsiaTheme="minorHAnsi"/>
        </w:rPr>
        <w:t>Completion</w:t>
      </w:r>
      <w:proofErr w:type="gramEnd"/>
      <w:r>
        <w:rPr>
          <w:rFonts w:eastAsiaTheme="minorHAnsi"/>
        </w:rPr>
        <w:t xml:space="preserve"> but which relate to a period of insurance before Completion.</w:t>
      </w:r>
    </w:p>
    <w:p w14:paraId="5F36DF77" w14:textId="77777777" w:rsidR="00AC7B2D" w:rsidRPr="00AC7B2D" w:rsidRDefault="00835FBB" w:rsidP="00AC7B2D">
      <w:pPr>
        <w:pStyle w:val="Heading3"/>
        <w:rPr>
          <w:rFonts w:eastAsiaTheme="minorHAnsi"/>
        </w:rPr>
      </w:pPr>
      <w:r w:rsidRPr="00AC7B2D">
        <w:rPr>
          <w:rFonts w:eastAsiaTheme="minorHAnsi"/>
        </w:rPr>
        <w:t xml:space="preserve">No damage to or destruction of the </w:t>
      </w:r>
      <w:r w:rsidR="00366727">
        <w:rPr>
          <w:rFonts w:eastAsiaTheme="minorHAnsi"/>
        </w:rPr>
        <w:t xml:space="preserve">Property </w:t>
      </w:r>
      <w:r w:rsidRPr="00AC7B2D">
        <w:rPr>
          <w:rFonts w:eastAsiaTheme="minorHAnsi"/>
        </w:rPr>
        <w:t>nor any deterioration in its condition, however caused, will entitle the Buyer either to any reduction of the Price or to refuse to complete or to delay completion.</w:t>
      </w:r>
    </w:p>
    <w:p w14:paraId="5727B7FD" w14:textId="77777777" w:rsidR="002E4A9E" w:rsidRDefault="00835FBB" w:rsidP="002E4A9E">
      <w:pPr>
        <w:pStyle w:val="Heading2"/>
        <w:rPr>
          <w:rFonts w:eastAsiaTheme="minorHAnsi"/>
        </w:rPr>
      </w:pPr>
      <w:r>
        <w:rPr>
          <w:rFonts w:eastAsiaTheme="minorHAnsi"/>
        </w:rPr>
        <w:t>Title (See Condition G4)</w:t>
      </w:r>
    </w:p>
    <w:p w14:paraId="29CA43FF" w14:textId="33229DF7" w:rsidR="005C2976" w:rsidRDefault="00835FBB" w:rsidP="005C2976">
      <w:pPr>
        <w:pStyle w:val="Heading3"/>
        <w:rPr>
          <w:rFonts w:eastAsiaTheme="minorHAnsi"/>
        </w:rPr>
      </w:pPr>
      <w:r>
        <w:rPr>
          <w:rFonts w:eastAsiaTheme="minorHAnsi"/>
        </w:rPr>
        <w:t xml:space="preserve">The </w:t>
      </w:r>
      <w:r w:rsidR="00366727">
        <w:rPr>
          <w:rFonts w:eastAsiaTheme="minorHAnsi"/>
        </w:rPr>
        <w:t xml:space="preserve">Property </w:t>
      </w:r>
      <w:r>
        <w:rPr>
          <w:rFonts w:eastAsiaTheme="minorHAnsi"/>
        </w:rPr>
        <w:t xml:space="preserve">is </w:t>
      </w:r>
      <w:r w:rsidR="00123E97">
        <w:rPr>
          <w:rFonts w:eastAsiaTheme="minorHAnsi"/>
        </w:rPr>
        <w:t>Fre</w:t>
      </w:r>
      <w:r w:rsidR="00462F55">
        <w:rPr>
          <w:rFonts w:eastAsiaTheme="minorHAnsi"/>
        </w:rPr>
        <w:t>ehold</w:t>
      </w:r>
      <w:r w:rsidR="00944E9F" w:rsidRPr="00366727">
        <w:t>.</w:t>
      </w:r>
    </w:p>
    <w:p w14:paraId="4F9F545E" w14:textId="77777777" w:rsidR="002E4A9E" w:rsidRDefault="00462F55" w:rsidP="002E4A9E">
      <w:pPr>
        <w:pStyle w:val="Heading3"/>
        <w:rPr>
          <w:rFonts w:eastAsiaTheme="minorHAnsi"/>
        </w:rPr>
      </w:pPr>
      <w:r>
        <w:rPr>
          <w:rFonts w:eastAsiaTheme="minorHAnsi"/>
        </w:rPr>
        <w:t>The Seller’s title to the Lot has been made available for inspection with the Documents prior to the Contract Date</w:t>
      </w:r>
      <w:r w:rsidR="00835FBB">
        <w:rPr>
          <w:rFonts w:eastAsiaTheme="minorHAnsi"/>
        </w:rPr>
        <w:t xml:space="preserve">. The Buyer accepts the title of the Seller to the </w:t>
      </w:r>
      <w:r w:rsidR="00366727">
        <w:rPr>
          <w:rFonts w:eastAsiaTheme="minorHAnsi"/>
        </w:rPr>
        <w:t xml:space="preserve">Property </w:t>
      </w:r>
      <w:r w:rsidR="00835FBB">
        <w:rPr>
          <w:rFonts w:eastAsiaTheme="minorHAnsi"/>
        </w:rPr>
        <w:t>as at the Contract Date and will raise no requisition or objection in respect thereof, except in relation to any matter that occurs after the Contract Date and before Completion.</w:t>
      </w:r>
    </w:p>
    <w:p w14:paraId="2E7485F9" w14:textId="77777777" w:rsidR="002E4A9E" w:rsidRDefault="00835FBB" w:rsidP="002E4A9E">
      <w:pPr>
        <w:pStyle w:val="Heading3"/>
        <w:rPr>
          <w:rFonts w:eastAsiaTheme="minorHAnsi"/>
        </w:rPr>
      </w:pPr>
      <w:r>
        <w:rPr>
          <w:rFonts w:eastAsiaTheme="minorHAnsi"/>
        </w:rPr>
        <w:t>All matters recorded at Completion in registers open to public inspection are deemed to be within the actual knowledge of the Buyer for the purposes of section 6(2)(a) of the Law of Property (Miscellaneous Provisions) Act 1994, notwithstanding section 6(3) of that Act.</w:t>
      </w:r>
    </w:p>
    <w:p w14:paraId="4744638B" w14:textId="77777777" w:rsidR="002E4A9E" w:rsidRPr="0004371C" w:rsidRDefault="00835FBB" w:rsidP="002E4A9E">
      <w:pPr>
        <w:pStyle w:val="Heading2"/>
        <w:rPr>
          <w:rFonts w:eastAsiaTheme="minorHAnsi"/>
        </w:rPr>
      </w:pPr>
      <w:r w:rsidRPr="0004371C">
        <w:rPr>
          <w:rFonts w:eastAsiaTheme="minorHAnsi"/>
        </w:rPr>
        <w:t>Registered or Unregistered</w:t>
      </w:r>
    </w:p>
    <w:p w14:paraId="25ABAD48" w14:textId="7E7D2DB2" w:rsidR="002E4A9E" w:rsidRPr="0004371C" w:rsidRDefault="00835FBB" w:rsidP="002E4A9E">
      <w:pPr>
        <w:widowControl w:val="0"/>
        <w:spacing w:before="120" w:after="120" w:line="360" w:lineRule="auto"/>
        <w:ind w:left="1134"/>
        <w:rPr>
          <w:rFonts w:cs="Times New Roman"/>
          <w:sz w:val="20"/>
          <w:szCs w:val="20"/>
        </w:rPr>
      </w:pPr>
      <w:r w:rsidRPr="0004371C">
        <w:rPr>
          <w:rFonts w:cs="Times New Roman"/>
          <w:sz w:val="20"/>
          <w:szCs w:val="20"/>
        </w:rPr>
        <w:t xml:space="preserve">The </w:t>
      </w:r>
      <w:r w:rsidR="00366727" w:rsidRPr="0004371C">
        <w:rPr>
          <w:rFonts w:cs="Times New Roman"/>
          <w:sz w:val="20"/>
          <w:szCs w:val="20"/>
        </w:rPr>
        <w:t>Property</w:t>
      </w:r>
      <w:r w:rsidRPr="0004371C">
        <w:rPr>
          <w:rFonts w:cs="Times New Roman"/>
          <w:sz w:val="20"/>
          <w:szCs w:val="20"/>
        </w:rPr>
        <w:t xml:space="preserve"> is </w:t>
      </w:r>
      <w:r w:rsidR="00462F55" w:rsidRPr="0004371C">
        <w:rPr>
          <w:rFonts w:cs="Times New Roman"/>
          <w:sz w:val="20"/>
          <w:szCs w:val="20"/>
        </w:rPr>
        <w:t xml:space="preserve">registered at HM Land Registry under </w:t>
      </w:r>
      <w:r w:rsidR="002F5E0F" w:rsidRPr="0004371C">
        <w:rPr>
          <w:rFonts w:cs="Times New Roman"/>
          <w:sz w:val="20"/>
          <w:szCs w:val="20"/>
        </w:rPr>
        <w:t>T</w:t>
      </w:r>
      <w:r w:rsidR="00462F55" w:rsidRPr="0004371C">
        <w:rPr>
          <w:rFonts w:cs="Times New Roman"/>
          <w:sz w:val="20"/>
          <w:szCs w:val="20"/>
        </w:rPr>
        <w:t xml:space="preserve">itle </w:t>
      </w:r>
      <w:r w:rsidR="002F5E0F" w:rsidRPr="0004371C">
        <w:rPr>
          <w:rFonts w:cs="Times New Roman"/>
          <w:sz w:val="20"/>
          <w:szCs w:val="20"/>
        </w:rPr>
        <w:t>N</w:t>
      </w:r>
      <w:r w:rsidR="00462F55" w:rsidRPr="0004371C">
        <w:rPr>
          <w:rFonts w:cs="Times New Roman"/>
          <w:sz w:val="20"/>
          <w:szCs w:val="20"/>
        </w:rPr>
        <w:t>umber</w:t>
      </w:r>
      <w:r w:rsidR="00175A7E">
        <w:rPr>
          <w:rFonts w:cs="Times New Roman"/>
          <w:sz w:val="20"/>
          <w:szCs w:val="20"/>
        </w:rPr>
        <w:t xml:space="preserve"> </w:t>
      </w:r>
      <w:r w:rsidR="009318C8" w:rsidRPr="009318C8">
        <w:rPr>
          <w:rFonts w:eastAsia="Times New Roman" w:cs="Arial"/>
          <w:sz w:val="20"/>
          <w:szCs w:val="20"/>
          <w:lang w:eastAsia="en-GB"/>
        </w:rPr>
        <w:t>WR114890</w:t>
      </w:r>
      <w:r w:rsidR="00944E9F" w:rsidRPr="0004371C">
        <w:rPr>
          <w:sz w:val="20"/>
          <w:szCs w:val="20"/>
        </w:rPr>
        <w:t>.</w:t>
      </w:r>
    </w:p>
    <w:p w14:paraId="46235835" w14:textId="77777777" w:rsidR="002E4A9E" w:rsidRDefault="00835FBB" w:rsidP="002E4A9E">
      <w:pPr>
        <w:pStyle w:val="Heading2"/>
        <w:rPr>
          <w:rFonts w:eastAsiaTheme="minorHAnsi"/>
        </w:rPr>
      </w:pPr>
      <w:r>
        <w:rPr>
          <w:rFonts w:eastAsiaTheme="minorHAnsi"/>
        </w:rPr>
        <w:t>Title Guarantee (See Condition G4.3)</w:t>
      </w:r>
    </w:p>
    <w:p w14:paraId="54FBB3CE" w14:textId="77777777" w:rsidR="002E4A9E" w:rsidRDefault="00835FBB" w:rsidP="002E4A9E">
      <w:pPr>
        <w:pStyle w:val="Heading3"/>
        <w:rPr>
          <w:rFonts w:eastAsiaTheme="minorHAnsi"/>
        </w:rPr>
      </w:pPr>
      <w:r>
        <w:rPr>
          <w:rFonts w:eastAsiaTheme="minorHAnsi"/>
        </w:rPr>
        <w:t xml:space="preserve">The Seller will transfer the </w:t>
      </w:r>
      <w:r w:rsidR="00366727">
        <w:rPr>
          <w:rFonts w:eastAsiaTheme="minorHAnsi"/>
        </w:rPr>
        <w:t xml:space="preserve">Property </w:t>
      </w:r>
      <w:r>
        <w:rPr>
          <w:rFonts w:eastAsiaTheme="minorHAnsi"/>
        </w:rPr>
        <w:t xml:space="preserve">with </w:t>
      </w:r>
      <w:r w:rsidR="00462F55" w:rsidRPr="00462F55">
        <w:rPr>
          <w:rFonts w:eastAsiaTheme="minorHAnsi"/>
        </w:rPr>
        <w:t>Full</w:t>
      </w:r>
      <w:r>
        <w:rPr>
          <w:rFonts w:eastAsiaTheme="minorHAnsi"/>
        </w:rPr>
        <w:t xml:space="preserve"> title guarantee</w:t>
      </w:r>
      <w:r w:rsidR="00671BA4">
        <w:rPr>
          <w:rFonts w:eastAsiaTheme="minorHAnsi"/>
        </w:rPr>
        <w:t>.</w:t>
      </w:r>
    </w:p>
    <w:p w14:paraId="572DDBC6" w14:textId="77777777" w:rsidR="002E4A9E" w:rsidRDefault="00835FBB" w:rsidP="002E4A9E">
      <w:pPr>
        <w:pStyle w:val="Heading2"/>
        <w:rPr>
          <w:rFonts w:eastAsiaTheme="minorHAnsi"/>
        </w:rPr>
      </w:pPr>
      <w:r>
        <w:rPr>
          <w:rFonts w:eastAsiaTheme="minorHAnsi"/>
        </w:rPr>
        <w:t>Agreed Completion Date (See Condition G6.1)</w:t>
      </w:r>
    </w:p>
    <w:p w14:paraId="15551106" w14:textId="4577D968" w:rsidR="002E4A9E" w:rsidRDefault="00835FBB" w:rsidP="002E4A9E">
      <w:pPr>
        <w:pStyle w:val="Heading3"/>
        <w:rPr>
          <w:rFonts w:eastAsiaTheme="minorHAnsi"/>
        </w:rPr>
      </w:pPr>
      <w:r>
        <w:rPr>
          <w:rFonts w:eastAsiaTheme="minorHAnsi"/>
        </w:rPr>
        <w:t xml:space="preserve">Completion will take place </w:t>
      </w:r>
      <w:r w:rsidR="00211A86">
        <w:rPr>
          <w:rFonts w:eastAsiaTheme="minorHAnsi"/>
        </w:rPr>
        <w:t>twenty business days after the Contract date</w:t>
      </w:r>
      <w:r>
        <w:rPr>
          <w:rFonts w:eastAsiaTheme="minorHAnsi"/>
        </w:rPr>
        <w:t>.</w:t>
      </w:r>
    </w:p>
    <w:p w14:paraId="7B7AE1B4" w14:textId="77777777" w:rsidR="002E4A9E" w:rsidRDefault="00835FBB" w:rsidP="002E4A9E">
      <w:pPr>
        <w:pStyle w:val="Heading3"/>
        <w:rPr>
          <w:rFonts w:eastAsiaTheme="minorHAnsi"/>
        </w:rPr>
      </w:pPr>
      <w:r>
        <w:rPr>
          <w:rFonts w:eastAsiaTheme="minorHAnsi"/>
        </w:rPr>
        <w:t xml:space="preserve">The amount payable on Completion in accordance with Condition G6.2 shall be paid together with </w:t>
      </w:r>
      <w:r w:rsidR="00D237E4">
        <w:rPr>
          <w:rFonts w:eastAsiaTheme="minorHAnsi"/>
        </w:rPr>
        <w:t xml:space="preserve">the </w:t>
      </w:r>
      <w:r>
        <w:rPr>
          <w:rFonts w:eastAsiaTheme="minorHAnsi"/>
        </w:rPr>
        <w:t>Search Fees</w:t>
      </w:r>
      <w:r w:rsidR="000D603B">
        <w:rPr>
          <w:rFonts w:eastAsiaTheme="minorHAnsi"/>
        </w:rPr>
        <w:t>, Legal Fees and Title Document Fees</w:t>
      </w:r>
      <w:r>
        <w:rPr>
          <w:rFonts w:eastAsiaTheme="minorHAnsi"/>
        </w:rPr>
        <w:t xml:space="preserve"> and any other sum which the parties agree under the terms of the contract should be paid or allowed on Completion.</w:t>
      </w:r>
      <w:r w:rsidR="00D93A68">
        <w:rPr>
          <w:rFonts w:eastAsiaTheme="minorHAnsi"/>
        </w:rPr>
        <w:t xml:space="preserve"> The Seller shall not be bound to complete until and unless all monies due and payable hereunder by the Buyer shall have been paid in full and received in cleared funds by the Seller’s Conveyancer.</w:t>
      </w:r>
    </w:p>
    <w:p w14:paraId="34319E04" w14:textId="77777777" w:rsidR="002E4A9E" w:rsidRDefault="00835FBB" w:rsidP="002E4A9E">
      <w:pPr>
        <w:pStyle w:val="Heading2"/>
        <w:rPr>
          <w:rFonts w:eastAsiaTheme="minorHAnsi"/>
        </w:rPr>
      </w:pPr>
      <w:r>
        <w:rPr>
          <w:rFonts w:eastAsiaTheme="minorHAnsi"/>
        </w:rPr>
        <w:t>Interest Rate (See Condition G10)</w:t>
      </w:r>
    </w:p>
    <w:p w14:paraId="6E87E162" w14:textId="783B036F" w:rsidR="002E4A9E" w:rsidRDefault="00835FBB" w:rsidP="002E4A9E">
      <w:pPr>
        <w:widowControl w:val="0"/>
        <w:spacing w:before="120" w:after="120" w:line="360" w:lineRule="auto"/>
        <w:ind w:left="1134"/>
        <w:rPr>
          <w:rFonts w:cs="Times New Roman"/>
          <w:sz w:val="20"/>
          <w:szCs w:val="20"/>
        </w:rPr>
      </w:pPr>
      <w:r>
        <w:rPr>
          <w:rFonts w:cs="Times New Roman"/>
          <w:sz w:val="20"/>
          <w:szCs w:val="20"/>
        </w:rPr>
        <w:t xml:space="preserve">The Interest Rate is </w:t>
      </w:r>
      <w:r w:rsidR="00211A86">
        <w:rPr>
          <w:rFonts w:cs="Times New Roman"/>
          <w:sz w:val="20"/>
          <w:szCs w:val="20"/>
        </w:rPr>
        <w:t xml:space="preserve">4% over </w:t>
      </w:r>
      <w:r w:rsidR="000A7F60">
        <w:rPr>
          <w:rFonts w:cs="Times New Roman"/>
          <w:sz w:val="20"/>
          <w:szCs w:val="20"/>
        </w:rPr>
        <w:t xml:space="preserve">the </w:t>
      </w:r>
      <w:r w:rsidR="00D5440D">
        <w:rPr>
          <w:rFonts w:cs="Times New Roman"/>
          <w:sz w:val="20"/>
          <w:szCs w:val="20"/>
        </w:rPr>
        <w:t>National Westminster</w:t>
      </w:r>
      <w:r w:rsidR="00211A86">
        <w:rPr>
          <w:rFonts w:cs="Times New Roman"/>
          <w:sz w:val="20"/>
          <w:szCs w:val="20"/>
        </w:rPr>
        <w:t xml:space="preserve"> Bank</w:t>
      </w:r>
      <w:r w:rsidR="000A7F60">
        <w:rPr>
          <w:rFonts w:cs="Times New Roman"/>
          <w:sz w:val="20"/>
          <w:szCs w:val="20"/>
        </w:rPr>
        <w:t xml:space="preserve"> Rate as it shall vary</w:t>
      </w:r>
      <w:r>
        <w:rPr>
          <w:rFonts w:cs="Times New Roman"/>
          <w:sz w:val="20"/>
          <w:szCs w:val="20"/>
        </w:rPr>
        <w:t xml:space="preserve"> from time to time.</w:t>
      </w:r>
      <w:bookmarkStart w:id="0" w:name="_Toc425241036"/>
      <w:bookmarkStart w:id="1" w:name="a208474"/>
    </w:p>
    <w:bookmarkEnd w:id="0"/>
    <w:bookmarkEnd w:id="1"/>
    <w:p w14:paraId="6DDE55F3" w14:textId="77777777" w:rsidR="002E4A9E" w:rsidRDefault="00835FBB" w:rsidP="002E4A9E">
      <w:pPr>
        <w:pStyle w:val="Heading2"/>
        <w:rPr>
          <w:rFonts w:eastAsiaTheme="minorHAnsi"/>
        </w:rPr>
      </w:pPr>
      <w:r>
        <w:rPr>
          <w:rFonts w:eastAsiaTheme="minorHAnsi"/>
        </w:rPr>
        <w:t>VAT (See Conditions G14 and G15)</w:t>
      </w:r>
    </w:p>
    <w:p w14:paraId="0594341B" w14:textId="77777777" w:rsidR="002E4A9E" w:rsidRDefault="00835FBB" w:rsidP="002E4A9E">
      <w:pPr>
        <w:widowControl w:val="0"/>
        <w:spacing w:before="120" w:after="120" w:line="360" w:lineRule="auto"/>
        <w:ind w:left="1134"/>
        <w:rPr>
          <w:rFonts w:cs="Times New Roman"/>
          <w:sz w:val="20"/>
          <w:szCs w:val="20"/>
        </w:rPr>
      </w:pPr>
      <w:r>
        <w:rPr>
          <w:rFonts w:cs="Times New Roman"/>
          <w:sz w:val="20"/>
          <w:szCs w:val="20"/>
        </w:rPr>
        <w:t>VAT is not payable as the transaction is exempt.</w:t>
      </w:r>
    </w:p>
    <w:p w14:paraId="219FA7C8" w14:textId="77777777" w:rsidR="002E4A9E" w:rsidRDefault="00835FBB" w:rsidP="002E4A9E">
      <w:pPr>
        <w:pStyle w:val="Heading2"/>
        <w:rPr>
          <w:rFonts w:eastAsiaTheme="minorHAnsi"/>
        </w:rPr>
      </w:pPr>
      <w:r>
        <w:rPr>
          <w:rFonts w:eastAsiaTheme="minorHAnsi"/>
        </w:rPr>
        <w:t>Capital Allowances (See Condition G16)</w:t>
      </w:r>
    </w:p>
    <w:p w14:paraId="04F47170" w14:textId="77777777" w:rsidR="002E4A9E" w:rsidRDefault="00835FBB" w:rsidP="002E4A9E">
      <w:pPr>
        <w:widowControl w:val="0"/>
        <w:spacing w:before="120" w:after="120" w:line="360" w:lineRule="auto"/>
        <w:ind w:left="1134"/>
        <w:rPr>
          <w:rFonts w:cs="Times New Roman"/>
          <w:sz w:val="20"/>
          <w:szCs w:val="20"/>
        </w:rPr>
      </w:pPr>
      <w:r>
        <w:rPr>
          <w:rFonts w:cs="Times New Roman"/>
          <w:sz w:val="20"/>
          <w:szCs w:val="20"/>
        </w:rPr>
        <w:t>No capital allowances are available.</w:t>
      </w:r>
    </w:p>
    <w:p w14:paraId="30B077A2" w14:textId="77777777" w:rsidR="002E4A9E" w:rsidRDefault="00835FBB" w:rsidP="002E4A9E">
      <w:pPr>
        <w:pStyle w:val="Heading2"/>
        <w:rPr>
          <w:rFonts w:eastAsiaTheme="minorHAnsi"/>
        </w:rPr>
      </w:pPr>
      <w:r>
        <w:rPr>
          <w:rFonts w:eastAsiaTheme="minorHAnsi"/>
        </w:rPr>
        <w:t>Maintenance Agreements (See Condition G17)</w:t>
      </w:r>
    </w:p>
    <w:p w14:paraId="7CEA4030" w14:textId="77777777" w:rsidR="002E4A9E" w:rsidRDefault="00835FBB" w:rsidP="002E4A9E">
      <w:pPr>
        <w:widowControl w:val="0"/>
        <w:spacing w:before="120" w:after="120" w:line="360" w:lineRule="auto"/>
        <w:ind w:left="1134"/>
        <w:rPr>
          <w:rFonts w:cs="Times New Roman"/>
          <w:sz w:val="20"/>
          <w:szCs w:val="20"/>
        </w:rPr>
      </w:pPr>
      <w:r>
        <w:rPr>
          <w:rFonts w:cs="Times New Roman"/>
          <w:sz w:val="20"/>
          <w:szCs w:val="20"/>
        </w:rPr>
        <w:t>There are no maintenance agreements.</w:t>
      </w:r>
    </w:p>
    <w:p w14:paraId="41AD766F" w14:textId="77777777" w:rsidR="002E4A9E" w:rsidRDefault="00835FBB" w:rsidP="002E4A9E">
      <w:pPr>
        <w:pStyle w:val="Heading2"/>
        <w:rPr>
          <w:rFonts w:eastAsiaTheme="minorHAnsi"/>
        </w:rPr>
      </w:pPr>
      <w:r>
        <w:rPr>
          <w:rFonts w:eastAsiaTheme="minorHAnsi"/>
        </w:rPr>
        <w:t>TUPE (See Condition G20)</w:t>
      </w:r>
    </w:p>
    <w:p w14:paraId="36A56A0D" w14:textId="77777777" w:rsidR="002E4A9E" w:rsidRDefault="00835FBB" w:rsidP="002E4A9E">
      <w:pPr>
        <w:pStyle w:val="Heading2"/>
        <w:numPr>
          <w:ilvl w:val="0"/>
          <w:numId w:val="0"/>
        </w:numPr>
        <w:ind w:left="1134"/>
        <w:rPr>
          <w:rFonts w:eastAsiaTheme="minorHAnsi"/>
          <w:b w:val="0"/>
        </w:rPr>
      </w:pPr>
      <w:r>
        <w:rPr>
          <w:rFonts w:eastAsiaTheme="minorHAnsi"/>
          <w:b w:val="0"/>
        </w:rPr>
        <w:t>There are no employees to which TUPE applies.</w:t>
      </w:r>
    </w:p>
    <w:p w14:paraId="02E23384" w14:textId="77777777" w:rsidR="002E4A9E" w:rsidRDefault="00835FBB" w:rsidP="002E4A9E">
      <w:pPr>
        <w:pStyle w:val="Heading2"/>
        <w:ind w:left="360" w:hanging="360"/>
        <w:rPr>
          <w:rFonts w:eastAsiaTheme="minorHAnsi"/>
        </w:rPr>
      </w:pPr>
      <w:r>
        <w:rPr>
          <w:rFonts w:eastAsiaTheme="minorHAnsi"/>
        </w:rPr>
        <w:t xml:space="preserve"> </w:t>
      </w:r>
      <w:r>
        <w:rPr>
          <w:rFonts w:eastAsiaTheme="minorHAnsi"/>
        </w:rPr>
        <w:tab/>
        <w:t>Environmental (See Condition G21)</w:t>
      </w:r>
    </w:p>
    <w:p w14:paraId="3ADF0AAC" w14:textId="2128E3EA" w:rsidR="002E4A9E" w:rsidRDefault="00835FBB" w:rsidP="00211A86">
      <w:pPr>
        <w:pStyle w:val="Heading2"/>
        <w:numPr>
          <w:ilvl w:val="0"/>
          <w:numId w:val="0"/>
        </w:numPr>
        <w:ind w:left="360"/>
        <w:rPr>
          <w:rFonts w:eastAsiaTheme="minorHAnsi"/>
          <w:b w:val="0"/>
        </w:rPr>
      </w:pPr>
      <w:r>
        <w:rPr>
          <w:rFonts w:eastAsiaTheme="minorHAnsi"/>
          <w:b w:val="0"/>
        </w:rPr>
        <w:tab/>
        <w:t xml:space="preserve">Condition </w:t>
      </w:r>
      <w:r w:rsidR="00211A86">
        <w:rPr>
          <w:rFonts w:eastAsiaTheme="minorHAnsi"/>
          <w:b w:val="0"/>
        </w:rPr>
        <w:t>G21 does not</w:t>
      </w:r>
      <w:r w:rsidR="00C7268D">
        <w:rPr>
          <w:rFonts w:eastAsiaTheme="minorHAnsi"/>
          <w:b w:val="0"/>
        </w:rPr>
        <w:t xml:space="preserve"> </w:t>
      </w:r>
      <w:r>
        <w:rPr>
          <w:rFonts w:eastAsiaTheme="minorHAnsi"/>
          <w:b w:val="0"/>
        </w:rPr>
        <w:t>appl</w:t>
      </w:r>
      <w:r w:rsidR="00211A86">
        <w:rPr>
          <w:rFonts w:eastAsiaTheme="minorHAnsi"/>
          <w:b w:val="0"/>
        </w:rPr>
        <w:t>y.</w:t>
      </w:r>
    </w:p>
    <w:p w14:paraId="19A93969" w14:textId="77777777" w:rsidR="002E4A9E" w:rsidRDefault="00835FBB" w:rsidP="002E4A9E">
      <w:pPr>
        <w:pStyle w:val="Heading2"/>
        <w:rPr>
          <w:rFonts w:eastAsiaTheme="minorHAnsi"/>
        </w:rPr>
      </w:pPr>
      <w:r>
        <w:rPr>
          <w:rFonts w:eastAsiaTheme="minorHAnsi"/>
        </w:rPr>
        <w:t>Warranties (See Condition G25)</w:t>
      </w:r>
    </w:p>
    <w:p w14:paraId="0C0C4238" w14:textId="77777777" w:rsidR="002E4A9E" w:rsidRDefault="00835FBB" w:rsidP="002E4A9E">
      <w:pPr>
        <w:widowControl w:val="0"/>
        <w:spacing w:before="120" w:after="120" w:line="360" w:lineRule="auto"/>
        <w:ind w:left="1134"/>
        <w:rPr>
          <w:rFonts w:cs="Times New Roman"/>
          <w:sz w:val="20"/>
          <w:szCs w:val="20"/>
        </w:rPr>
      </w:pPr>
      <w:r>
        <w:rPr>
          <w:rFonts w:cs="Times New Roman"/>
          <w:sz w:val="20"/>
          <w:szCs w:val="20"/>
        </w:rPr>
        <w:t>There are no available warranties and Condition G25 does not apply.</w:t>
      </w:r>
    </w:p>
    <w:p w14:paraId="4D552659" w14:textId="77777777" w:rsidR="002E4A9E" w:rsidRDefault="00835FBB" w:rsidP="002E4A9E">
      <w:pPr>
        <w:pStyle w:val="Heading2"/>
        <w:rPr>
          <w:rFonts w:eastAsiaTheme="minorHAnsi"/>
        </w:rPr>
      </w:pPr>
      <w:r>
        <w:rPr>
          <w:rFonts w:eastAsiaTheme="minorHAnsi"/>
        </w:rPr>
        <w:t>Amendments to the General Conditions</w:t>
      </w:r>
    </w:p>
    <w:p w14:paraId="56AD1386" w14:textId="77777777" w:rsidR="002E4A9E" w:rsidRDefault="00835FBB" w:rsidP="002E4A9E">
      <w:pPr>
        <w:pStyle w:val="Heading3"/>
        <w:rPr>
          <w:rFonts w:eastAsiaTheme="minorHAnsi"/>
        </w:rPr>
      </w:pPr>
      <w:r>
        <w:rPr>
          <w:rFonts w:eastAsiaTheme="minorHAnsi"/>
        </w:rPr>
        <w:t xml:space="preserve">Condition G3.1 is deleted. </w:t>
      </w:r>
    </w:p>
    <w:p w14:paraId="48D2EACC" w14:textId="77777777" w:rsidR="002E4A9E" w:rsidRDefault="00835FBB" w:rsidP="002E4A9E">
      <w:pPr>
        <w:pStyle w:val="Heading3"/>
        <w:rPr>
          <w:rFonts w:eastAsiaTheme="minorHAnsi"/>
        </w:rPr>
      </w:pPr>
      <w:r>
        <w:rPr>
          <w:rFonts w:eastAsiaTheme="minorHAnsi"/>
        </w:rPr>
        <w:t>Conditions G4.1 and G4.2 are deleted.</w:t>
      </w:r>
    </w:p>
    <w:p w14:paraId="5E867C42" w14:textId="77777777" w:rsidR="002E4A9E" w:rsidRDefault="00835FBB" w:rsidP="002E4A9E">
      <w:pPr>
        <w:pStyle w:val="Heading3"/>
        <w:rPr>
          <w:rFonts w:eastAsiaTheme="minorHAnsi"/>
        </w:rPr>
      </w:pPr>
      <w:r>
        <w:rPr>
          <w:rFonts w:eastAsiaTheme="minorHAnsi"/>
        </w:rPr>
        <w:t>Condition G6.5 is varied by the deletion of “1400” and the substitution of “1300”.</w:t>
      </w:r>
    </w:p>
    <w:p w14:paraId="6859DC3F" w14:textId="77777777" w:rsidR="002E4A9E" w:rsidRDefault="00835FBB" w:rsidP="002E4A9E">
      <w:pPr>
        <w:pStyle w:val="Heading3"/>
        <w:rPr>
          <w:rFonts w:eastAsiaTheme="minorHAnsi"/>
        </w:rPr>
      </w:pPr>
      <w:r>
        <w:rPr>
          <w:rFonts w:eastAsiaTheme="minorHAnsi"/>
        </w:rPr>
        <w:t>Condition G9.4 is deleted.</w:t>
      </w:r>
    </w:p>
    <w:p w14:paraId="5A6348C8" w14:textId="77777777" w:rsidR="002E4A9E" w:rsidRDefault="00835FBB" w:rsidP="002E4A9E">
      <w:pPr>
        <w:pStyle w:val="Heading3"/>
        <w:rPr>
          <w:rFonts w:eastAsiaTheme="minorHAnsi"/>
        </w:rPr>
      </w:pPr>
      <w:r>
        <w:rPr>
          <w:rFonts w:eastAsiaTheme="minorHAnsi"/>
        </w:rPr>
        <w:t xml:space="preserve">Condition G23.4 is </w:t>
      </w:r>
      <w:r w:rsidR="00C7268D">
        <w:rPr>
          <w:rFonts w:eastAsiaTheme="minorHAnsi"/>
        </w:rPr>
        <w:t>deleted.</w:t>
      </w:r>
    </w:p>
    <w:p w14:paraId="2DEC1013" w14:textId="77777777" w:rsidR="002E4A9E" w:rsidRDefault="00835FBB" w:rsidP="002E4A9E">
      <w:pPr>
        <w:pStyle w:val="Heading3"/>
        <w:rPr>
          <w:rFonts w:eastAsiaTheme="minorHAnsi"/>
        </w:rPr>
      </w:pPr>
      <w:r>
        <w:rPr>
          <w:rFonts w:eastAsiaTheme="minorHAnsi"/>
        </w:rPr>
        <w:t>Condition G25.2</w:t>
      </w:r>
      <w:r w:rsidR="00C7268D">
        <w:rPr>
          <w:rFonts w:eastAsiaTheme="minorHAnsi"/>
        </w:rPr>
        <w:t xml:space="preserve"> and 25.3</w:t>
      </w:r>
      <w:r>
        <w:rPr>
          <w:rFonts w:eastAsiaTheme="minorHAnsi"/>
        </w:rPr>
        <w:t xml:space="preserve"> is </w:t>
      </w:r>
      <w:r w:rsidR="00C7268D">
        <w:rPr>
          <w:rFonts w:eastAsiaTheme="minorHAnsi"/>
        </w:rPr>
        <w:t>deleted.</w:t>
      </w:r>
    </w:p>
    <w:p w14:paraId="54318690" w14:textId="77777777" w:rsidR="002E4A9E" w:rsidRDefault="00835FBB" w:rsidP="002E4A9E">
      <w:pPr>
        <w:pStyle w:val="Heading3"/>
        <w:rPr>
          <w:rFonts w:eastAsiaTheme="minorHAnsi"/>
        </w:rPr>
      </w:pPr>
      <w:r>
        <w:rPr>
          <w:rFonts w:eastAsiaTheme="minorHAnsi"/>
        </w:rPr>
        <w:t xml:space="preserve">Condition G28.2 is deleted and replaced with: </w:t>
      </w:r>
    </w:p>
    <w:p w14:paraId="0B041E1A" w14:textId="77777777" w:rsidR="002E4A9E" w:rsidRDefault="00835FBB" w:rsidP="002E4A9E">
      <w:pPr>
        <w:widowControl w:val="0"/>
        <w:spacing w:before="120" w:after="120" w:line="360" w:lineRule="auto"/>
        <w:ind w:left="1134"/>
        <w:rPr>
          <w:rFonts w:cs="Times New Roman"/>
          <w:sz w:val="20"/>
          <w:szCs w:val="20"/>
        </w:rPr>
      </w:pPr>
      <w:r>
        <w:rPr>
          <w:rFonts w:cs="Times New Roman"/>
          <w:sz w:val="20"/>
          <w:szCs w:val="20"/>
        </w:rPr>
        <w:t>“Any notice or document to be given or delivered must be given by delivering it personally or sending it by pre-paid first class post, or recorded delivery, or fax to the address and for the attention of the relevant party as set out in the Sale Memorandum, or to such other address as either party may notify to the other in writing, or to the solicitor of the relevant party.”</w:t>
      </w:r>
    </w:p>
    <w:p w14:paraId="3803927A" w14:textId="77777777" w:rsidR="002E4A9E" w:rsidRDefault="00835FBB" w:rsidP="002E4A9E">
      <w:pPr>
        <w:pStyle w:val="Heading3"/>
        <w:rPr>
          <w:rFonts w:eastAsiaTheme="minorHAnsi"/>
        </w:rPr>
      </w:pPr>
      <w:r>
        <w:rPr>
          <w:rFonts w:eastAsiaTheme="minorHAnsi"/>
        </w:rPr>
        <w:t xml:space="preserve">Condition G28.3 is deleted and replaced with: </w:t>
      </w:r>
    </w:p>
    <w:p w14:paraId="7C1733A6" w14:textId="77777777" w:rsidR="002E4A9E" w:rsidRDefault="00835FBB" w:rsidP="002E4A9E">
      <w:pPr>
        <w:widowControl w:val="0"/>
        <w:spacing w:before="120" w:after="120" w:line="360" w:lineRule="auto"/>
        <w:ind w:left="1134"/>
        <w:rPr>
          <w:rFonts w:cs="Times New Roman"/>
          <w:sz w:val="20"/>
          <w:szCs w:val="20"/>
        </w:rPr>
      </w:pPr>
      <w:r>
        <w:rPr>
          <w:rFonts w:cs="Times New Roman"/>
          <w:sz w:val="20"/>
          <w:szCs w:val="20"/>
        </w:rPr>
        <w:t>“Any such notice or document will be deemed to have been received:</w:t>
      </w:r>
    </w:p>
    <w:p w14:paraId="212565A3" w14:textId="77777777" w:rsidR="002E4A9E" w:rsidRDefault="00835FBB" w:rsidP="002E4A9E">
      <w:pPr>
        <w:pStyle w:val="ListParagraph"/>
        <w:widowControl w:val="0"/>
        <w:numPr>
          <w:ilvl w:val="2"/>
          <w:numId w:val="3"/>
        </w:numPr>
        <w:tabs>
          <w:tab w:val="left" w:pos="1701"/>
        </w:tabs>
        <w:spacing w:before="120" w:after="120" w:line="360" w:lineRule="auto"/>
        <w:ind w:left="1701" w:hanging="567"/>
        <w:rPr>
          <w:rFonts w:cs="Times New Roman"/>
          <w:sz w:val="20"/>
          <w:szCs w:val="20"/>
        </w:rPr>
      </w:pPr>
      <w:r>
        <w:rPr>
          <w:rFonts w:cs="Times New Roman"/>
          <w:sz w:val="20"/>
          <w:szCs w:val="20"/>
        </w:rPr>
        <w:t>if delivered personally, at the time of delivery provided that if delivery occurs before 9.00am on a Business Day the notice will be deemed to have been received at 9.00am on that day and if delivery occurs after 5.00pm on a Business Day or on a day that is not a Business Day the notice will be deemed to have been received at 9.00am on the next Business Day;</w:t>
      </w:r>
    </w:p>
    <w:p w14:paraId="32B8DB48" w14:textId="77777777" w:rsidR="002E4A9E" w:rsidRDefault="00835FBB" w:rsidP="002E4A9E">
      <w:pPr>
        <w:pStyle w:val="ListParagraph"/>
        <w:widowControl w:val="0"/>
        <w:numPr>
          <w:ilvl w:val="2"/>
          <w:numId w:val="3"/>
        </w:numPr>
        <w:tabs>
          <w:tab w:val="left" w:pos="1701"/>
        </w:tabs>
        <w:spacing w:before="120" w:after="120" w:line="360" w:lineRule="auto"/>
        <w:ind w:left="1701" w:hanging="567"/>
        <w:rPr>
          <w:rFonts w:cs="Times New Roman"/>
          <w:sz w:val="20"/>
          <w:szCs w:val="20"/>
        </w:rPr>
      </w:pPr>
      <w:r>
        <w:rPr>
          <w:rFonts w:cs="Times New Roman"/>
          <w:sz w:val="20"/>
          <w:szCs w:val="20"/>
        </w:rPr>
        <w:t>in the case of pre-paid first class or recorded delivery post at 11.00am on the second Business Day after posting; and</w:t>
      </w:r>
    </w:p>
    <w:p w14:paraId="78C1346A" w14:textId="77777777" w:rsidR="002E4A9E" w:rsidRDefault="00835FBB" w:rsidP="002E4A9E">
      <w:pPr>
        <w:pStyle w:val="ListParagraph"/>
        <w:widowControl w:val="0"/>
        <w:numPr>
          <w:ilvl w:val="2"/>
          <w:numId w:val="3"/>
        </w:numPr>
        <w:tabs>
          <w:tab w:val="left" w:pos="1701"/>
        </w:tabs>
        <w:spacing w:before="120" w:after="120" w:line="360" w:lineRule="auto"/>
        <w:ind w:left="1701" w:hanging="567"/>
        <w:rPr>
          <w:rFonts w:cs="Times New Roman"/>
          <w:sz w:val="20"/>
          <w:szCs w:val="20"/>
        </w:rPr>
      </w:pPr>
      <w:r>
        <w:rPr>
          <w:rFonts w:cs="Times New Roman"/>
          <w:sz w:val="20"/>
          <w:szCs w:val="20"/>
        </w:rPr>
        <w:t>in the case of fax at the time of transmission.”</w:t>
      </w:r>
    </w:p>
    <w:p w14:paraId="2704CFDA" w14:textId="77777777" w:rsidR="002E4A9E" w:rsidRDefault="00835FBB" w:rsidP="002E4A9E">
      <w:pPr>
        <w:pStyle w:val="Heading3"/>
        <w:rPr>
          <w:rFonts w:eastAsiaTheme="minorHAnsi"/>
        </w:rPr>
      </w:pPr>
      <w:r>
        <w:rPr>
          <w:rFonts w:eastAsiaTheme="minorHAnsi"/>
        </w:rPr>
        <w:t xml:space="preserve">Condition G28.4 is deleted and replaced with: </w:t>
      </w:r>
    </w:p>
    <w:p w14:paraId="7EA6B615" w14:textId="77777777" w:rsidR="002E4A9E" w:rsidRDefault="00835FBB" w:rsidP="002E4A9E">
      <w:pPr>
        <w:widowControl w:val="0"/>
        <w:spacing w:before="120" w:after="120" w:line="360" w:lineRule="auto"/>
        <w:ind w:left="1134"/>
        <w:rPr>
          <w:rFonts w:cs="Times New Roman"/>
          <w:sz w:val="20"/>
          <w:szCs w:val="20"/>
        </w:rPr>
      </w:pPr>
      <w:r>
        <w:rPr>
          <w:rFonts w:cs="Times New Roman"/>
          <w:sz w:val="20"/>
          <w:szCs w:val="20"/>
        </w:rPr>
        <w:t xml:space="preserve">“In proving </w:t>
      </w:r>
      <w:proofErr w:type="gramStart"/>
      <w:r>
        <w:rPr>
          <w:rFonts w:cs="Times New Roman"/>
          <w:sz w:val="20"/>
          <w:szCs w:val="20"/>
        </w:rPr>
        <w:t>delivery</w:t>
      </w:r>
      <w:proofErr w:type="gramEnd"/>
      <w:r>
        <w:rPr>
          <w:rFonts w:cs="Times New Roman"/>
          <w:sz w:val="20"/>
          <w:szCs w:val="20"/>
        </w:rPr>
        <w:t xml:space="preserve"> it will be sufficient to prove that the delivery was made or that the envelope containing the notice or document was properly addressed and posted as a prepaid first class or recorded delivery letter or that the fax message was properly addressed and transmitted as the case may be.”</w:t>
      </w:r>
    </w:p>
    <w:p w14:paraId="5CA4464D" w14:textId="77777777" w:rsidR="002E4A9E" w:rsidRDefault="00835FBB" w:rsidP="002E4A9E">
      <w:pPr>
        <w:pStyle w:val="Heading3"/>
        <w:rPr>
          <w:rFonts w:eastAsiaTheme="minorHAnsi"/>
        </w:rPr>
      </w:pPr>
      <w:r>
        <w:rPr>
          <w:rFonts w:eastAsiaTheme="minorHAnsi"/>
        </w:rPr>
        <w:t xml:space="preserve">There is added to the Conditions as Condition G28.5: </w:t>
      </w:r>
    </w:p>
    <w:p w14:paraId="2529EFC9" w14:textId="77777777" w:rsidR="002E4A9E" w:rsidRDefault="00835FBB" w:rsidP="002E4A9E">
      <w:pPr>
        <w:widowControl w:val="0"/>
        <w:spacing w:before="120" w:after="120" w:line="360" w:lineRule="auto"/>
        <w:ind w:left="1134"/>
        <w:rPr>
          <w:rFonts w:cs="Times New Roman"/>
          <w:sz w:val="20"/>
          <w:szCs w:val="20"/>
        </w:rPr>
      </w:pPr>
      <w:r>
        <w:rPr>
          <w:rFonts w:cs="Times New Roman"/>
          <w:sz w:val="20"/>
          <w:szCs w:val="20"/>
        </w:rPr>
        <w:t>“A notice or document delivered under this Contract will not be validly given or delivered if sent by email.”</w:t>
      </w:r>
    </w:p>
    <w:p w14:paraId="54E0B681" w14:textId="77777777" w:rsidR="002E4A9E" w:rsidRDefault="00835FBB" w:rsidP="002E4A9E">
      <w:pPr>
        <w:pStyle w:val="Heading2"/>
        <w:rPr>
          <w:rFonts w:eastAsiaTheme="minorHAnsi"/>
        </w:rPr>
      </w:pPr>
      <w:r>
        <w:rPr>
          <w:rFonts w:eastAsiaTheme="minorHAnsi"/>
        </w:rPr>
        <w:t>Sale and Purchase</w:t>
      </w:r>
    </w:p>
    <w:p w14:paraId="4BC64D74" w14:textId="77777777" w:rsidR="002E4A9E" w:rsidRDefault="00835FBB" w:rsidP="002E4A9E">
      <w:pPr>
        <w:pStyle w:val="Heading3"/>
        <w:rPr>
          <w:rFonts w:eastAsiaTheme="minorHAnsi"/>
        </w:rPr>
      </w:pPr>
      <w:r>
        <w:rPr>
          <w:rFonts w:cs="Arial"/>
        </w:rPr>
        <w:t>The Seller shall sell and the Buyer shall buy the Property</w:t>
      </w:r>
      <w:r w:rsidR="00FB066A">
        <w:rPr>
          <w:rFonts w:cs="Arial"/>
        </w:rPr>
        <w:t xml:space="preserve"> </w:t>
      </w:r>
      <w:r>
        <w:rPr>
          <w:rFonts w:cs="Arial"/>
        </w:rPr>
        <w:t>for the Purchase Price</w:t>
      </w:r>
      <w:r>
        <w:rPr>
          <w:rFonts w:eastAsiaTheme="minorHAnsi"/>
        </w:rPr>
        <w:t>.</w:t>
      </w:r>
    </w:p>
    <w:p w14:paraId="119625C6" w14:textId="16804080" w:rsidR="002E4A9E" w:rsidRDefault="00062DE1" w:rsidP="002E4A9E">
      <w:pPr>
        <w:pStyle w:val="Heading2"/>
        <w:rPr>
          <w:rFonts w:eastAsiaTheme="minorHAnsi"/>
        </w:rPr>
      </w:pPr>
      <w:r>
        <w:rPr>
          <w:rFonts w:eastAsiaTheme="minorHAnsi"/>
        </w:rPr>
        <w:t>Additional</w:t>
      </w:r>
      <w:r w:rsidR="0030633C">
        <w:rPr>
          <w:rFonts w:eastAsiaTheme="minorHAnsi"/>
        </w:rPr>
        <w:t xml:space="preserve"> Fees</w:t>
      </w:r>
    </w:p>
    <w:p w14:paraId="4833CD1C" w14:textId="4E2D7A3F" w:rsidR="002E4A9E" w:rsidRDefault="00835FBB" w:rsidP="002E4A9E">
      <w:pPr>
        <w:widowControl w:val="0"/>
        <w:spacing w:before="120" w:after="120" w:line="360" w:lineRule="auto"/>
        <w:ind w:left="1134"/>
        <w:rPr>
          <w:rFonts w:cs="Times New Roman"/>
          <w:sz w:val="20"/>
          <w:szCs w:val="20"/>
        </w:rPr>
      </w:pPr>
      <w:r>
        <w:rPr>
          <w:rFonts w:cs="Times New Roman"/>
          <w:sz w:val="20"/>
          <w:szCs w:val="20"/>
        </w:rPr>
        <w:t xml:space="preserve">The Buyer will </w:t>
      </w:r>
      <w:r w:rsidR="000A7F60">
        <w:rPr>
          <w:rFonts w:cs="Times New Roman"/>
          <w:sz w:val="20"/>
          <w:szCs w:val="20"/>
        </w:rPr>
        <w:t xml:space="preserve">pay to </w:t>
      </w:r>
      <w:r>
        <w:rPr>
          <w:rFonts w:cs="Times New Roman"/>
          <w:sz w:val="20"/>
          <w:szCs w:val="20"/>
        </w:rPr>
        <w:t xml:space="preserve">the Seller on Completion </w:t>
      </w:r>
      <w:r w:rsidR="000A7F60">
        <w:rPr>
          <w:rFonts w:cs="Times New Roman"/>
          <w:sz w:val="20"/>
          <w:szCs w:val="20"/>
        </w:rPr>
        <w:t>the Search Fees</w:t>
      </w:r>
      <w:r w:rsidR="0030633C">
        <w:rPr>
          <w:rFonts w:cs="Times New Roman"/>
          <w:sz w:val="20"/>
          <w:szCs w:val="20"/>
        </w:rPr>
        <w:t>, Legal Fees and Title Document Fees</w:t>
      </w:r>
      <w:r w:rsidR="000A7F60">
        <w:rPr>
          <w:rFonts w:cs="Times New Roman"/>
          <w:sz w:val="20"/>
          <w:szCs w:val="20"/>
        </w:rPr>
        <w:t>.</w:t>
      </w:r>
      <w:r w:rsidR="00062DE1">
        <w:rPr>
          <w:rFonts w:cs="Times New Roman"/>
          <w:sz w:val="20"/>
          <w:szCs w:val="20"/>
        </w:rPr>
        <w:t xml:space="preserve">  The Buyers Premium is to be paid on Exchange of Contracts</w:t>
      </w:r>
    </w:p>
    <w:p w14:paraId="06507D26" w14:textId="77777777" w:rsidR="002E4A9E" w:rsidRDefault="00835FBB" w:rsidP="002E4A9E">
      <w:pPr>
        <w:pStyle w:val="Heading2"/>
        <w:rPr>
          <w:rFonts w:eastAsiaTheme="minorHAnsi"/>
        </w:rPr>
      </w:pPr>
      <w:r>
        <w:rPr>
          <w:rFonts w:eastAsiaTheme="minorHAnsi"/>
        </w:rPr>
        <w:t>Insolvency of the Buyer</w:t>
      </w:r>
    </w:p>
    <w:p w14:paraId="58DDC357" w14:textId="77777777" w:rsidR="002E4A9E" w:rsidRDefault="00835FBB" w:rsidP="002E4A9E">
      <w:pPr>
        <w:widowControl w:val="0"/>
        <w:spacing w:before="120" w:after="120" w:line="360" w:lineRule="auto"/>
        <w:ind w:left="1134"/>
        <w:rPr>
          <w:rFonts w:cs="Times New Roman"/>
          <w:sz w:val="20"/>
          <w:szCs w:val="20"/>
        </w:rPr>
      </w:pPr>
      <w:r>
        <w:rPr>
          <w:rFonts w:cs="Times New Roman"/>
          <w:sz w:val="20"/>
          <w:szCs w:val="20"/>
        </w:rPr>
        <w:t>If the Buyer suffers an Act of Insolvency the Seller may rescind this Contract by notice to the Buyer.</w:t>
      </w:r>
    </w:p>
    <w:p w14:paraId="4E9BC4B6" w14:textId="77777777" w:rsidR="002E4A9E" w:rsidRDefault="00835FBB" w:rsidP="002E4A9E">
      <w:pPr>
        <w:pStyle w:val="Heading2"/>
        <w:rPr>
          <w:rFonts w:eastAsiaTheme="minorHAnsi"/>
        </w:rPr>
      </w:pPr>
      <w:r>
        <w:rPr>
          <w:rFonts w:eastAsiaTheme="minorHAnsi"/>
        </w:rPr>
        <w:t>Joint and Several Liability</w:t>
      </w:r>
    </w:p>
    <w:p w14:paraId="48D6475E" w14:textId="77777777" w:rsidR="002E4A9E" w:rsidRDefault="00835FBB" w:rsidP="002E4A9E">
      <w:pPr>
        <w:widowControl w:val="0"/>
        <w:spacing w:before="120" w:after="120" w:line="360" w:lineRule="auto"/>
        <w:ind w:left="1134"/>
        <w:rPr>
          <w:rFonts w:cs="Times New Roman"/>
          <w:sz w:val="20"/>
          <w:szCs w:val="20"/>
        </w:rPr>
      </w:pPr>
      <w:r>
        <w:rPr>
          <w:rFonts w:cs="Times New Roman"/>
          <w:sz w:val="20"/>
          <w:szCs w:val="20"/>
        </w:rPr>
        <w:t>Where the Buyer is more than one person, the Seller may release or compromise the liability of any of those persons under this contract or grant time or other indulgence without affecting the liability of any other of them.</w:t>
      </w:r>
    </w:p>
    <w:p w14:paraId="5F7CC567" w14:textId="77777777" w:rsidR="002E4A9E" w:rsidRDefault="00835FBB" w:rsidP="002E4A9E">
      <w:pPr>
        <w:pStyle w:val="Heading2"/>
        <w:rPr>
          <w:rFonts w:eastAsiaTheme="minorHAnsi"/>
        </w:rPr>
      </w:pPr>
      <w:r>
        <w:rPr>
          <w:rFonts w:eastAsiaTheme="minorHAnsi"/>
        </w:rPr>
        <w:t>Merger on Completion</w:t>
      </w:r>
    </w:p>
    <w:p w14:paraId="50ADDB9B" w14:textId="77777777" w:rsidR="002E4A9E" w:rsidRDefault="00835FBB" w:rsidP="002E4A9E">
      <w:pPr>
        <w:widowControl w:val="0"/>
        <w:spacing w:before="120" w:after="120" w:line="360" w:lineRule="auto"/>
        <w:ind w:left="1134"/>
        <w:rPr>
          <w:rFonts w:cs="Times New Roman"/>
          <w:sz w:val="20"/>
          <w:szCs w:val="20"/>
        </w:rPr>
      </w:pPr>
      <w:r>
        <w:rPr>
          <w:rFonts w:cs="Times New Roman"/>
          <w:sz w:val="20"/>
          <w:szCs w:val="20"/>
        </w:rPr>
        <w:t>The provisions of this Contract shall not merge on Completion in so far as they remain to be performed.</w:t>
      </w:r>
    </w:p>
    <w:p w14:paraId="38CEA552" w14:textId="77777777" w:rsidR="009E235F" w:rsidRDefault="00835FBB" w:rsidP="009E235F">
      <w:pPr>
        <w:pStyle w:val="Heading2"/>
        <w:ind w:left="360" w:hanging="360"/>
        <w:rPr>
          <w:rFonts w:eastAsiaTheme="minorHAnsi"/>
        </w:rPr>
      </w:pPr>
      <w:r>
        <w:rPr>
          <w:rFonts w:eastAsiaTheme="minorHAnsi"/>
        </w:rPr>
        <w:tab/>
        <w:t>Exclusion of</w:t>
      </w:r>
      <w:r w:rsidRPr="009E235F">
        <w:rPr>
          <w:rFonts w:eastAsiaTheme="minorHAnsi"/>
        </w:rPr>
        <w:t xml:space="preserve"> Liability</w:t>
      </w:r>
    </w:p>
    <w:p w14:paraId="6AA916B9" w14:textId="77777777" w:rsidR="009E235F" w:rsidRPr="009E235F" w:rsidRDefault="0030633C" w:rsidP="0030633C">
      <w:pPr>
        <w:pStyle w:val="Heading2"/>
        <w:numPr>
          <w:ilvl w:val="0"/>
          <w:numId w:val="0"/>
        </w:numPr>
        <w:ind w:left="720"/>
        <w:rPr>
          <w:rFonts w:eastAsiaTheme="minorHAnsi"/>
          <w:b w:val="0"/>
        </w:rPr>
      </w:pPr>
      <w:r>
        <w:rPr>
          <w:rFonts w:eastAsiaTheme="minorHAnsi"/>
          <w:b w:val="0"/>
        </w:rPr>
        <w:tab/>
      </w:r>
      <w:r w:rsidR="00835FBB" w:rsidRPr="009E235F">
        <w:rPr>
          <w:rFonts w:eastAsiaTheme="minorHAnsi"/>
          <w:b w:val="0"/>
        </w:rPr>
        <w:t xml:space="preserve">The Seller </w:t>
      </w:r>
      <w:r w:rsidR="00D237E4">
        <w:rPr>
          <w:rFonts w:eastAsiaTheme="minorHAnsi"/>
          <w:b w:val="0"/>
        </w:rPr>
        <w:t xml:space="preserve">sells as </w:t>
      </w:r>
      <w:r>
        <w:rPr>
          <w:rFonts w:eastAsiaTheme="minorHAnsi"/>
          <w:b w:val="0"/>
        </w:rPr>
        <w:t xml:space="preserve">executors </w:t>
      </w:r>
      <w:r w:rsidR="00835FBB" w:rsidRPr="009E235F">
        <w:rPr>
          <w:rFonts w:eastAsiaTheme="minorHAnsi"/>
          <w:b w:val="0"/>
        </w:rPr>
        <w:t xml:space="preserve">and will not incur any personal liability under or </w:t>
      </w:r>
      <w:r>
        <w:rPr>
          <w:rFonts w:eastAsiaTheme="minorHAnsi"/>
          <w:b w:val="0"/>
        </w:rPr>
        <w:tab/>
      </w:r>
      <w:r w:rsidR="00835FBB" w:rsidRPr="009E235F">
        <w:rPr>
          <w:rFonts w:eastAsiaTheme="minorHAnsi"/>
          <w:b w:val="0"/>
        </w:rPr>
        <w:t xml:space="preserve">by virtue of this contract, nor in relation to any related documents, matters or </w:t>
      </w:r>
      <w:r>
        <w:rPr>
          <w:rFonts w:eastAsiaTheme="minorHAnsi"/>
          <w:b w:val="0"/>
        </w:rPr>
        <w:tab/>
      </w:r>
      <w:r w:rsidR="00835FBB" w:rsidRPr="009E235F">
        <w:rPr>
          <w:rFonts w:eastAsiaTheme="minorHAnsi"/>
          <w:b w:val="0"/>
        </w:rPr>
        <w:t>claims whatsoever.</w:t>
      </w:r>
    </w:p>
    <w:p w14:paraId="73D9B289" w14:textId="77777777" w:rsidR="002E4A9E" w:rsidRDefault="00835FBB" w:rsidP="002E4A9E">
      <w:pPr>
        <w:pStyle w:val="Heading2"/>
        <w:rPr>
          <w:rFonts w:eastAsiaTheme="minorHAnsi"/>
        </w:rPr>
      </w:pPr>
      <w:r>
        <w:rPr>
          <w:rFonts w:eastAsiaTheme="minorHAnsi"/>
        </w:rPr>
        <w:t>Governing Law and Jurisdiction</w:t>
      </w:r>
    </w:p>
    <w:p w14:paraId="01A3313A" w14:textId="77777777" w:rsidR="002E4A9E" w:rsidRDefault="00835FBB" w:rsidP="002E4A9E">
      <w:pPr>
        <w:pStyle w:val="Heading3"/>
        <w:rPr>
          <w:rFonts w:eastAsiaTheme="minorHAnsi"/>
        </w:rPr>
      </w:pPr>
      <w:r>
        <w:rPr>
          <w:rFonts w:eastAsiaTheme="minorHAnsi"/>
        </w:rPr>
        <w:t>This Contract and any dispute or claim arising out of or in connection with it or its subject matter or formation (including non-contractual disputes or claims) shall be governed by and construed in accordance with the law of England and Wales.</w:t>
      </w:r>
    </w:p>
    <w:p w14:paraId="6CA4307F" w14:textId="77777777" w:rsidR="00944E9F" w:rsidRDefault="00835FBB" w:rsidP="00944E9F">
      <w:pPr>
        <w:pStyle w:val="Heading3"/>
        <w:rPr>
          <w:rFonts w:eastAsiaTheme="minorHAnsi"/>
        </w:rPr>
      </w:pPr>
      <w:bookmarkStart w:id="2" w:name="a750893"/>
      <w:r>
        <w:rPr>
          <w:rFonts w:eastAsiaTheme="minorHAnsi"/>
        </w:rPr>
        <w:t>The parties irrevocably agree that the courts of England and Wales shall have exclusive jurisdiction to settle any dispute or claim that arises out of or in connection with this contract or its subject matter or formation (including non-contractual disputes or claims).</w:t>
      </w:r>
      <w:bookmarkEnd w:id="2"/>
    </w:p>
    <w:p w14:paraId="71E55B57" w14:textId="77777777" w:rsidR="00EF339C" w:rsidRPr="00944E9F" w:rsidRDefault="00835FBB" w:rsidP="00944E9F">
      <w:pPr>
        <w:pStyle w:val="Heading3"/>
        <w:rPr>
          <w:rFonts w:eastAsiaTheme="minorHAnsi"/>
        </w:rPr>
      </w:pPr>
      <w:r w:rsidRPr="00944E9F">
        <w:rPr>
          <w:rFonts w:eastAsiaTheme="minorHAnsi"/>
        </w:rPr>
        <w:t>Each party irrevocably consents to any process in any proceedings arising out of or in connection with this contract under these special conditions being served on it in accordance with the provisions of this Contract relating to service of notices. Nothing contained in this Contract will affect the right to serve process in any other manner permitted by law.</w:t>
      </w:r>
      <w:r w:rsidR="0030633C" w:rsidRPr="00944E9F">
        <w:rPr>
          <w:rFonts w:eastAsiaTheme="minorHAnsi"/>
        </w:rPr>
        <w:t xml:space="preserve">  </w:t>
      </w:r>
    </w:p>
    <w:sectPr w:rsidR="00EF339C" w:rsidRPr="00944E9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05FB"/>
    <w:multiLevelType w:val="multilevel"/>
    <w:tmpl w:val="C8BC7BD4"/>
    <w:lvl w:ilvl="0">
      <w:start w:val="1"/>
      <w:numFmt w:val="decimal"/>
      <w:pStyle w:val="Heading2"/>
      <w:lvlText w:val="%1."/>
      <w:lvlJc w:val="left"/>
      <w:pPr>
        <w:ind w:left="360" w:hanging="360"/>
      </w:pPr>
      <w:rPr>
        <w:b/>
      </w:rPr>
    </w:lvl>
    <w:lvl w:ilvl="1">
      <w:start w:val="1"/>
      <w:numFmt w:val="decimal"/>
      <w:pStyle w:val="Heading3"/>
      <w:lvlText w:val="%1.%2."/>
      <w:lvlJc w:val="left"/>
      <w:pPr>
        <w:ind w:left="792" w:hanging="432"/>
      </w:pPr>
    </w:lvl>
    <w:lvl w:ilvl="2">
      <w:start w:val="1"/>
      <w:numFmt w:val="decimal"/>
      <w:pStyle w:val="Heading4"/>
      <w:lvlText w:val="%1.%2.%3."/>
      <w:lvlJc w:val="left"/>
      <w:pPr>
        <w:ind w:left="1224" w:hanging="504"/>
      </w:pPr>
    </w:lvl>
    <w:lvl w:ilvl="3">
      <w:start w:val="1"/>
      <w:numFmt w:val="decimal"/>
      <w:pStyle w:val="Heading5"/>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693E60"/>
    <w:multiLevelType w:val="multilevel"/>
    <w:tmpl w:val="6706AFCA"/>
    <w:lvl w:ilvl="0">
      <w:start w:val="10"/>
      <w:numFmt w:val="decimal"/>
      <w:lvlText w:val="%1"/>
      <w:lvlJc w:val="left"/>
      <w:pPr>
        <w:ind w:left="468" w:hanging="46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AA5296B"/>
    <w:multiLevelType w:val="multilevel"/>
    <w:tmpl w:val="65B086DA"/>
    <w:lvl w:ilvl="0">
      <w:start w:val="7"/>
      <w:numFmt w:val="decimal"/>
      <w:lvlText w:val="%1"/>
      <w:lvlJc w:val="left"/>
      <w:pPr>
        <w:ind w:left="540" w:hanging="54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302E1B08"/>
    <w:multiLevelType w:val="hybridMultilevel"/>
    <w:tmpl w:val="94D63EB0"/>
    <w:lvl w:ilvl="0" w:tplc="9F78536C">
      <w:start w:val="1"/>
      <w:numFmt w:val="lowerLetter"/>
      <w:lvlText w:val="(%1)"/>
      <w:lvlJc w:val="left"/>
      <w:pPr>
        <w:ind w:left="1494" w:hanging="360"/>
      </w:pPr>
      <w:rPr>
        <w:rFonts w:hint="default"/>
      </w:rPr>
    </w:lvl>
    <w:lvl w:ilvl="1" w:tplc="B8169844" w:tentative="1">
      <w:start w:val="1"/>
      <w:numFmt w:val="lowerLetter"/>
      <w:lvlText w:val="%2."/>
      <w:lvlJc w:val="left"/>
      <w:pPr>
        <w:ind w:left="2214" w:hanging="360"/>
      </w:pPr>
    </w:lvl>
    <w:lvl w:ilvl="2" w:tplc="CFEE930E" w:tentative="1">
      <w:start w:val="1"/>
      <w:numFmt w:val="lowerRoman"/>
      <w:lvlText w:val="%3."/>
      <w:lvlJc w:val="right"/>
      <w:pPr>
        <w:ind w:left="2934" w:hanging="180"/>
      </w:pPr>
    </w:lvl>
    <w:lvl w:ilvl="3" w:tplc="245EAC54" w:tentative="1">
      <w:start w:val="1"/>
      <w:numFmt w:val="decimal"/>
      <w:lvlText w:val="%4."/>
      <w:lvlJc w:val="left"/>
      <w:pPr>
        <w:ind w:left="3654" w:hanging="360"/>
      </w:pPr>
    </w:lvl>
    <w:lvl w:ilvl="4" w:tplc="7D825822" w:tentative="1">
      <w:start w:val="1"/>
      <w:numFmt w:val="lowerLetter"/>
      <w:lvlText w:val="%5."/>
      <w:lvlJc w:val="left"/>
      <w:pPr>
        <w:ind w:left="4374" w:hanging="360"/>
      </w:pPr>
    </w:lvl>
    <w:lvl w:ilvl="5" w:tplc="6B98404E" w:tentative="1">
      <w:start w:val="1"/>
      <w:numFmt w:val="lowerRoman"/>
      <w:lvlText w:val="%6."/>
      <w:lvlJc w:val="right"/>
      <w:pPr>
        <w:ind w:left="5094" w:hanging="180"/>
      </w:pPr>
    </w:lvl>
    <w:lvl w:ilvl="6" w:tplc="71C2B5E2" w:tentative="1">
      <w:start w:val="1"/>
      <w:numFmt w:val="decimal"/>
      <w:lvlText w:val="%7."/>
      <w:lvlJc w:val="left"/>
      <w:pPr>
        <w:ind w:left="5814" w:hanging="360"/>
      </w:pPr>
    </w:lvl>
    <w:lvl w:ilvl="7" w:tplc="18605B24" w:tentative="1">
      <w:start w:val="1"/>
      <w:numFmt w:val="lowerLetter"/>
      <w:lvlText w:val="%8."/>
      <w:lvlJc w:val="left"/>
      <w:pPr>
        <w:ind w:left="6534" w:hanging="360"/>
      </w:pPr>
    </w:lvl>
    <w:lvl w:ilvl="8" w:tplc="E5BC237C" w:tentative="1">
      <w:start w:val="1"/>
      <w:numFmt w:val="lowerRoman"/>
      <w:lvlText w:val="%9."/>
      <w:lvlJc w:val="right"/>
      <w:pPr>
        <w:ind w:left="7254" w:hanging="180"/>
      </w:pPr>
    </w:lvl>
  </w:abstractNum>
  <w:abstractNum w:abstractNumId="5" w15:restartNumberingAfterBreak="0">
    <w:nsid w:val="437771D6"/>
    <w:multiLevelType w:val="hybridMultilevel"/>
    <w:tmpl w:val="6E5EA4C4"/>
    <w:lvl w:ilvl="0" w:tplc="2C3C66DE">
      <w:start w:val="1"/>
      <w:numFmt w:val="lowerRoman"/>
      <w:lvlText w:val="%1)"/>
      <w:lvlJc w:val="left"/>
      <w:pPr>
        <w:ind w:left="1854" w:hanging="360"/>
      </w:pPr>
    </w:lvl>
    <w:lvl w:ilvl="1" w:tplc="E2C8C438">
      <w:start w:val="1"/>
      <w:numFmt w:val="lowerLetter"/>
      <w:lvlText w:val="%2."/>
      <w:lvlJc w:val="left"/>
      <w:pPr>
        <w:ind w:left="1440" w:hanging="360"/>
      </w:pPr>
    </w:lvl>
    <w:lvl w:ilvl="2" w:tplc="520CFC48">
      <w:start w:val="1"/>
      <w:numFmt w:val="lowerRoman"/>
      <w:lvlText w:val="%3)"/>
      <w:lvlJc w:val="left"/>
      <w:pPr>
        <w:ind w:left="2160" w:hanging="180"/>
      </w:pPr>
    </w:lvl>
    <w:lvl w:ilvl="3" w:tplc="E42AC40E">
      <w:start w:val="1"/>
      <w:numFmt w:val="decimal"/>
      <w:lvlText w:val="%4."/>
      <w:lvlJc w:val="left"/>
      <w:pPr>
        <w:ind w:left="2880" w:hanging="360"/>
      </w:pPr>
    </w:lvl>
    <w:lvl w:ilvl="4" w:tplc="CDE0B7CA">
      <w:start w:val="1"/>
      <w:numFmt w:val="lowerLetter"/>
      <w:lvlText w:val="%5."/>
      <w:lvlJc w:val="left"/>
      <w:pPr>
        <w:ind w:left="3600" w:hanging="360"/>
      </w:pPr>
    </w:lvl>
    <w:lvl w:ilvl="5" w:tplc="4FC0DB4A">
      <w:start w:val="1"/>
      <w:numFmt w:val="lowerRoman"/>
      <w:lvlText w:val="%6."/>
      <w:lvlJc w:val="right"/>
      <w:pPr>
        <w:ind w:left="4320" w:hanging="180"/>
      </w:pPr>
    </w:lvl>
    <w:lvl w:ilvl="6" w:tplc="20500BE2">
      <w:start w:val="1"/>
      <w:numFmt w:val="decimal"/>
      <w:lvlText w:val="%7."/>
      <w:lvlJc w:val="left"/>
      <w:pPr>
        <w:ind w:left="5040" w:hanging="360"/>
      </w:pPr>
    </w:lvl>
    <w:lvl w:ilvl="7" w:tplc="6262C156">
      <w:start w:val="1"/>
      <w:numFmt w:val="lowerLetter"/>
      <w:lvlText w:val="%8."/>
      <w:lvlJc w:val="left"/>
      <w:pPr>
        <w:ind w:left="5760" w:hanging="360"/>
      </w:pPr>
    </w:lvl>
    <w:lvl w:ilvl="8" w:tplc="AD287576">
      <w:start w:val="1"/>
      <w:numFmt w:val="lowerRoman"/>
      <w:lvlText w:val="%9."/>
      <w:lvlJc w:val="right"/>
      <w:pPr>
        <w:ind w:left="6480" w:hanging="180"/>
      </w:pPr>
    </w:lvl>
  </w:abstractNum>
  <w:abstractNum w:abstractNumId="6" w15:restartNumberingAfterBreak="0">
    <w:nsid w:val="5AC21D15"/>
    <w:multiLevelType w:val="multilevel"/>
    <w:tmpl w:val="BB10E9B0"/>
    <w:lvl w:ilvl="0">
      <w:start w:val="25"/>
      <w:numFmt w:val="decimal"/>
      <w:lvlText w:val="%1"/>
      <w:lvlJc w:val="left"/>
      <w:pPr>
        <w:ind w:left="504" w:hanging="50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5E047A24"/>
    <w:multiLevelType w:val="multilevel"/>
    <w:tmpl w:val="1A187116"/>
    <w:name w:val="Numbering"/>
    <w:lvl w:ilvl="0">
      <w:start w:val="1"/>
      <w:numFmt w:val="decimal"/>
      <w:pStyle w:val="Level1Heading"/>
      <w:lvlText w:val="%1."/>
      <w:lvlJc w:val="left"/>
      <w:pPr>
        <w:tabs>
          <w:tab w:val="num" w:pos="850"/>
        </w:tabs>
        <w:ind w:left="850" w:hanging="850"/>
      </w:pPr>
      <w:rPr>
        <w:rFonts w:hint="default"/>
        <w:b/>
        <w:caps w:val="0"/>
      </w:rPr>
    </w:lvl>
    <w:lvl w:ilvl="1">
      <w:start w:val="1"/>
      <w:numFmt w:val="decimal"/>
      <w:pStyle w:val="Level2Number"/>
      <w:lvlText w:val="%1.%2"/>
      <w:lvlJc w:val="left"/>
      <w:pPr>
        <w:tabs>
          <w:tab w:val="num" w:pos="850"/>
        </w:tabs>
        <w:ind w:left="850" w:hanging="850"/>
      </w:pPr>
      <w:rPr>
        <w:rFonts w:hint="default"/>
        <w:caps w:val="0"/>
      </w:rPr>
    </w:lvl>
    <w:lvl w:ilvl="2">
      <w:start w:val="1"/>
      <w:numFmt w:val="lowerLetter"/>
      <w:pStyle w:val="Level3Number"/>
      <w:lvlText w:val="(%3)"/>
      <w:lvlJc w:val="left"/>
      <w:pPr>
        <w:tabs>
          <w:tab w:val="num" w:pos="1418"/>
        </w:tabs>
        <w:ind w:left="1418" w:hanging="567"/>
      </w:pPr>
      <w:rPr>
        <w:rFonts w:hint="default"/>
        <w:caps w:val="0"/>
      </w:rPr>
    </w:lvl>
    <w:lvl w:ilvl="3">
      <w:start w:val="1"/>
      <w:numFmt w:val="lowerRoman"/>
      <w:pStyle w:val="Level4Number"/>
      <w:lvlText w:val="(%4)"/>
      <w:lvlJc w:val="left"/>
      <w:pPr>
        <w:tabs>
          <w:tab w:val="num" w:pos="1985"/>
        </w:tabs>
        <w:ind w:left="1985" w:hanging="567"/>
      </w:pPr>
      <w:rPr>
        <w:rFonts w:hint="default"/>
        <w:caps w:val="0"/>
      </w:rPr>
    </w:lvl>
    <w:lvl w:ilvl="4">
      <w:start w:val="1"/>
      <w:numFmt w:val="upperLetter"/>
      <w:pStyle w:val="Level5Number"/>
      <w:lvlText w:val="(%5)"/>
      <w:lvlJc w:val="left"/>
      <w:pPr>
        <w:tabs>
          <w:tab w:val="num" w:pos="2552"/>
        </w:tabs>
        <w:ind w:left="2552" w:hanging="567"/>
      </w:pPr>
      <w:rPr>
        <w:rFonts w:hint="default"/>
        <w:caps w:val="0"/>
      </w:rPr>
    </w:lvl>
    <w:lvl w:ilvl="5">
      <w:start w:val="1"/>
      <w:numFmt w:val="upperRoman"/>
      <w:pStyle w:val="Level6Number"/>
      <w:lvlText w:val="(%6)"/>
      <w:lvlJc w:val="left"/>
      <w:pPr>
        <w:tabs>
          <w:tab w:val="num" w:pos="3119"/>
        </w:tabs>
        <w:ind w:left="3119" w:hanging="567"/>
      </w:pPr>
      <w:rPr>
        <w:rFonts w:hint="default"/>
        <w:caps w:val="0"/>
      </w:rPr>
    </w:lvl>
    <w:lvl w:ilvl="6">
      <w:start w:val="1"/>
      <w:numFmt w:val="lowerLetter"/>
      <w:pStyle w:val="Level7Number"/>
      <w:lvlText w:val="%7)"/>
      <w:lvlJc w:val="left"/>
      <w:pPr>
        <w:tabs>
          <w:tab w:val="num" w:pos="3686"/>
        </w:tabs>
        <w:ind w:left="3686" w:hanging="567"/>
      </w:pPr>
      <w:rPr>
        <w:rFonts w:hint="default"/>
        <w:caps w:val="0"/>
      </w:rPr>
    </w:lvl>
    <w:lvl w:ilvl="7">
      <w:start w:val="1"/>
      <w:numFmt w:val="lowerRoman"/>
      <w:pStyle w:val="Level8Number"/>
      <w:lvlText w:val="%8)"/>
      <w:lvlJc w:val="left"/>
      <w:pPr>
        <w:tabs>
          <w:tab w:val="num" w:pos="4253"/>
        </w:tabs>
        <w:ind w:left="4253" w:hanging="567"/>
      </w:pPr>
      <w:rPr>
        <w:rFonts w:hint="default"/>
        <w:caps w:val="0"/>
      </w:rPr>
    </w:lvl>
    <w:lvl w:ilvl="8">
      <w:start w:val="1"/>
      <w:numFmt w:val="upperLetter"/>
      <w:pStyle w:val="Level9Number"/>
      <w:lvlText w:val="%9)"/>
      <w:lvlJc w:val="left"/>
      <w:pPr>
        <w:tabs>
          <w:tab w:val="num" w:pos="4820"/>
        </w:tabs>
        <w:ind w:left="4820" w:hanging="567"/>
      </w:pPr>
      <w:rPr>
        <w:rFonts w:hint="default"/>
        <w:caps w:val="0"/>
      </w:rPr>
    </w:lvl>
  </w:abstractNum>
  <w:abstractNum w:abstractNumId="8" w15:restartNumberingAfterBreak="0">
    <w:nsid w:val="753D67DB"/>
    <w:multiLevelType w:val="hybridMultilevel"/>
    <w:tmpl w:val="19846716"/>
    <w:lvl w:ilvl="0" w:tplc="10D4E5AE">
      <w:start w:val="1"/>
      <w:numFmt w:val="lowerLetter"/>
      <w:lvlText w:val="%1)"/>
      <w:lvlJc w:val="left"/>
      <w:pPr>
        <w:ind w:left="720" w:hanging="360"/>
      </w:pPr>
    </w:lvl>
    <w:lvl w:ilvl="1" w:tplc="F26A61E0">
      <w:start w:val="1"/>
      <w:numFmt w:val="lowerLetter"/>
      <w:lvlText w:val="%2."/>
      <w:lvlJc w:val="left"/>
      <w:pPr>
        <w:ind w:left="1440" w:hanging="360"/>
      </w:pPr>
    </w:lvl>
    <w:lvl w:ilvl="2" w:tplc="3EC67C58">
      <w:start w:val="1"/>
      <w:numFmt w:val="lowerRoman"/>
      <w:lvlText w:val="%3."/>
      <w:lvlJc w:val="right"/>
      <w:pPr>
        <w:ind w:left="2160" w:hanging="180"/>
      </w:pPr>
    </w:lvl>
    <w:lvl w:ilvl="3" w:tplc="C0FE5CA6">
      <w:start w:val="1"/>
      <w:numFmt w:val="decimal"/>
      <w:lvlText w:val="%4."/>
      <w:lvlJc w:val="left"/>
      <w:pPr>
        <w:ind w:left="2880" w:hanging="360"/>
      </w:pPr>
    </w:lvl>
    <w:lvl w:ilvl="4" w:tplc="B59A519E">
      <w:start w:val="1"/>
      <w:numFmt w:val="lowerLetter"/>
      <w:lvlText w:val="%5."/>
      <w:lvlJc w:val="left"/>
      <w:pPr>
        <w:ind w:left="3600" w:hanging="360"/>
      </w:pPr>
    </w:lvl>
    <w:lvl w:ilvl="5" w:tplc="69AAFBAC">
      <w:start w:val="1"/>
      <w:numFmt w:val="lowerRoman"/>
      <w:lvlText w:val="%6."/>
      <w:lvlJc w:val="right"/>
      <w:pPr>
        <w:ind w:left="4320" w:hanging="180"/>
      </w:pPr>
    </w:lvl>
    <w:lvl w:ilvl="6" w:tplc="B658C6F0">
      <w:start w:val="1"/>
      <w:numFmt w:val="decimal"/>
      <w:lvlText w:val="%7."/>
      <w:lvlJc w:val="left"/>
      <w:pPr>
        <w:ind w:left="5040" w:hanging="360"/>
      </w:pPr>
    </w:lvl>
    <w:lvl w:ilvl="7" w:tplc="64A21774">
      <w:start w:val="1"/>
      <w:numFmt w:val="lowerLetter"/>
      <w:lvlText w:val="%8."/>
      <w:lvlJc w:val="left"/>
      <w:pPr>
        <w:ind w:left="5760" w:hanging="360"/>
      </w:pPr>
    </w:lvl>
    <w:lvl w:ilvl="8" w:tplc="2D625F2A">
      <w:start w:val="1"/>
      <w:numFmt w:val="lowerRoman"/>
      <w:lvlText w:val="%9."/>
      <w:lvlJc w:val="right"/>
      <w:pPr>
        <w:ind w:left="6480" w:hanging="180"/>
      </w:pPr>
    </w:lvl>
  </w:abstractNum>
  <w:num w:numId="1" w16cid:durableId="1026102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466035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16318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4304181">
    <w:abstractNumId w:val="2"/>
  </w:num>
  <w:num w:numId="5" w16cid:durableId="912355854">
    <w:abstractNumId w:val="4"/>
  </w:num>
  <w:num w:numId="6" w16cid:durableId="1241477932">
    <w:abstractNumId w:val="3"/>
  </w:num>
  <w:num w:numId="7" w16cid:durableId="1243373089">
    <w:abstractNumId w:val="7"/>
  </w:num>
  <w:num w:numId="8" w16cid:durableId="1263606221">
    <w:abstractNumId w:val="1"/>
  </w:num>
  <w:num w:numId="9" w16cid:durableId="2078819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ooterIDAuthorName" w:val="No"/>
    <w:docVar w:name="FooterIDDate" w:val="No"/>
    <w:docVar w:name="FooterIDTime" w:val="No"/>
  </w:docVars>
  <w:rsids>
    <w:rsidRoot w:val="00B21564"/>
    <w:rsid w:val="0001437C"/>
    <w:rsid w:val="00015FBF"/>
    <w:rsid w:val="0004371C"/>
    <w:rsid w:val="00054B96"/>
    <w:rsid w:val="00062DE1"/>
    <w:rsid w:val="000860B7"/>
    <w:rsid w:val="000A7F60"/>
    <w:rsid w:val="000B2460"/>
    <w:rsid w:val="000D58EF"/>
    <w:rsid w:val="000D603B"/>
    <w:rsid w:val="000E590D"/>
    <w:rsid w:val="00123E97"/>
    <w:rsid w:val="00146321"/>
    <w:rsid w:val="00160A39"/>
    <w:rsid w:val="00175A7E"/>
    <w:rsid w:val="0018763D"/>
    <w:rsid w:val="001B51CF"/>
    <w:rsid w:val="00207238"/>
    <w:rsid w:val="00211A86"/>
    <w:rsid w:val="002266A7"/>
    <w:rsid w:val="00240217"/>
    <w:rsid w:val="00256555"/>
    <w:rsid w:val="00256A96"/>
    <w:rsid w:val="00256EF7"/>
    <w:rsid w:val="0029078F"/>
    <w:rsid w:val="00290995"/>
    <w:rsid w:val="002930EA"/>
    <w:rsid w:val="002A4314"/>
    <w:rsid w:val="002C76C5"/>
    <w:rsid w:val="002D1684"/>
    <w:rsid w:val="002E4A9E"/>
    <w:rsid w:val="002F5E0F"/>
    <w:rsid w:val="0030633C"/>
    <w:rsid w:val="00311CBD"/>
    <w:rsid w:val="00317153"/>
    <w:rsid w:val="0035325F"/>
    <w:rsid w:val="00354372"/>
    <w:rsid w:val="00360F13"/>
    <w:rsid w:val="00366727"/>
    <w:rsid w:val="0038299E"/>
    <w:rsid w:val="00386FF7"/>
    <w:rsid w:val="003B4DE0"/>
    <w:rsid w:val="003C04F6"/>
    <w:rsid w:val="003D0808"/>
    <w:rsid w:val="00426BA6"/>
    <w:rsid w:val="00430A58"/>
    <w:rsid w:val="00432CD9"/>
    <w:rsid w:val="004414C6"/>
    <w:rsid w:val="00462F55"/>
    <w:rsid w:val="00474F9B"/>
    <w:rsid w:val="00482844"/>
    <w:rsid w:val="00495362"/>
    <w:rsid w:val="004A2557"/>
    <w:rsid w:val="004F6F07"/>
    <w:rsid w:val="00526126"/>
    <w:rsid w:val="0059197A"/>
    <w:rsid w:val="00595291"/>
    <w:rsid w:val="00595BC0"/>
    <w:rsid w:val="00597434"/>
    <w:rsid w:val="005B1077"/>
    <w:rsid w:val="005B1E40"/>
    <w:rsid w:val="005C2976"/>
    <w:rsid w:val="005D6B69"/>
    <w:rsid w:val="005E1693"/>
    <w:rsid w:val="005E701E"/>
    <w:rsid w:val="005F10F1"/>
    <w:rsid w:val="006163C6"/>
    <w:rsid w:val="00616D6A"/>
    <w:rsid w:val="00635440"/>
    <w:rsid w:val="00636805"/>
    <w:rsid w:val="00671BA4"/>
    <w:rsid w:val="00694AE3"/>
    <w:rsid w:val="006A11EB"/>
    <w:rsid w:val="006C6F23"/>
    <w:rsid w:val="006E5985"/>
    <w:rsid w:val="007062AA"/>
    <w:rsid w:val="00726D6A"/>
    <w:rsid w:val="00726DBB"/>
    <w:rsid w:val="00736423"/>
    <w:rsid w:val="007370F0"/>
    <w:rsid w:val="0074556D"/>
    <w:rsid w:val="00762CF0"/>
    <w:rsid w:val="00764B22"/>
    <w:rsid w:val="007B05AF"/>
    <w:rsid w:val="007C00AB"/>
    <w:rsid w:val="00816839"/>
    <w:rsid w:val="00835FBB"/>
    <w:rsid w:val="00881E18"/>
    <w:rsid w:val="008A766C"/>
    <w:rsid w:val="008E22BE"/>
    <w:rsid w:val="008E4166"/>
    <w:rsid w:val="009318C8"/>
    <w:rsid w:val="00944E9F"/>
    <w:rsid w:val="009E235F"/>
    <w:rsid w:val="00A01F7A"/>
    <w:rsid w:val="00A7558A"/>
    <w:rsid w:val="00AC7B2D"/>
    <w:rsid w:val="00AF3F81"/>
    <w:rsid w:val="00B043BA"/>
    <w:rsid w:val="00B21564"/>
    <w:rsid w:val="00B8090C"/>
    <w:rsid w:val="00BB5140"/>
    <w:rsid w:val="00BC26A7"/>
    <w:rsid w:val="00BD79B4"/>
    <w:rsid w:val="00C47400"/>
    <w:rsid w:val="00C60661"/>
    <w:rsid w:val="00C608E0"/>
    <w:rsid w:val="00C6531D"/>
    <w:rsid w:val="00C7268D"/>
    <w:rsid w:val="00CA7113"/>
    <w:rsid w:val="00CE3772"/>
    <w:rsid w:val="00D13D82"/>
    <w:rsid w:val="00D237E4"/>
    <w:rsid w:val="00D3785D"/>
    <w:rsid w:val="00D41A4C"/>
    <w:rsid w:val="00D5368A"/>
    <w:rsid w:val="00D5440D"/>
    <w:rsid w:val="00D661B9"/>
    <w:rsid w:val="00D877B8"/>
    <w:rsid w:val="00D93A68"/>
    <w:rsid w:val="00DA6324"/>
    <w:rsid w:val="00DD75D1"/>
    <w:rsid w:val="00E02A86"/>
    <w:rsid w:val="00E80EAE"/>
    <w:rsid w:val="00EA0F99"/>
    <w:rsid w:val="00EA4D6E"/>
    <w:rsid w:val="00EB0084"/>
    <w:rsid w:val="00ED0647"/>
    <w:rsid w:val="00EF339C"/>
    <w:rsid w:val="00EF59E6"/>
    <w:rsid w:val="00F148D9"/>
    <w:rsid w:val="00F564E3"/>
    <w:rsid w:val="00F94552"/>
    <w:rsid w:val="00FB06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FA40B"/>
  <w15:docId w15:val="{3DFEC049-D8A5-4EBC-8FA8-B1A201FEE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564"/>
    <w:pPr>
      <w:jc w:val="both"/>
    </w:pPr>
  </w:style>
  <w:style w:type="paragraph" w:styleId="Heading1">
    <w:name w:val="heading 1"/>
    <w:basedOn w:val="Normal"/>
    <w:next w:val="Normal"/>
    <w:link w:val="Heading1Char"/>
    <w:uiPriority w:val="9"/>
    <w:qFormat/>
    <w:rsid w:val="000860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ListParagraph"/>
    <w:link w:val="Heading2Char"/>
    <w:unhideWhenUsed/>
    <w:qFormat/>
    <w:rsid w:val="00B21564"/>
    <w:pPr>
      <w:widowControl w:val="0"/>
      <w:numPr>
        <w:numId w:val="1"/>
      </w:numPr>
      <w:tabs>
        <w:tab w:val="left" w:pos="1134"/>
      </w:tabs>
      <w:spacing w:before="240" w:after="120" w:line="360" w:lineRule="auto"/>
      <w:ind w:left="1134" w:hanging="1134"/>
      <w:contextualSpacing w:val="0"/>
      <w:outlineLvl w:val="1"/>
    </w:pPr>
    <w:rPr>
      <w:rFonts w:eastAsia="Times New Roman" w:cs="Times New Roman"/>
      <w:b/>
      <w:sz w:val="20"/>
      <w:szCs w:val="20"/>
    </w:rPr>
  </w:style>
  <w:style w:type="paragraph" w:styleId="Heading3">
    <w:name w:val="heading 3"/>
    <w:basedOn w:val="ListParagraph"/>
    <w:link w:val="Heading3Char"/>
    <w:unhideWhenUsed/>
    <w:qFormat/>
    <w:rsid w:val="00B21564"/>
    <w:pPr>
      <w:widowControl w:val="0"/>
      <w:numPr>
        <w:ilvl w:val="1"/>
        <w:numId w:val="1"/>
      </w:numPr>
      <w:tabs>
        <w:tab w:val="left" w:pos="1134"/>
      </w:tabs>
      <w:spacing w:before="120" w:after="120" w:line="360" w:lineRule="auto"/>
      <w:ind w:left="1134" w:hanging="1134"/>
      <w:contextualSpacing w:val="0"/>
      <w:outlineLvl w:val="2"/>
    </w:pPr>
    <w:rPr>
      <w:rFonts w:eastAsia="Times New Roman" w:cs="Times New Roman"/>
      <w:sz w:val="20"/>
      <w:szCs w:val="20"/>
    </w:rPr>
  </w:style>
  <w:style w:type="paragraph" w:styleId="Heading4">
    <w:name w:val="heading 4"/>
    <w:basedOn w:val="Heading3"/>
    <w:link w:val="Heading4Char"/>
    <w:unhideWhenUsed/>
    <w:qFormat/>
    <w:rsid w:val="00B21564"/>
    <w:pPr>
      <w:numPr>
        <w:ilvl w:val="2"/>
      </w:numPr>
      <w:ind w:left="1134" w:hanging="1134"/>
      <w:outlineLvl w:val="3"/>
    </w:pPr>
  </w:style>
  <w:style w:type="paragraph" w:styleId="Heading5">
    <w:name w:val="heading 5"/>
    <w:basedOn w:val="Heading4"/>
    <w:next w:val="Normal"/>
    <w:link w:val="Heading5Char"/>
    <w:uiPriority w:val="9"/>
    <w:semiHidden/>
    <w:unhideWhenUsed/>
    <w:qFormat/>
    <w:rsid w:val="00B21564"/>
    <w:pPr>
      <w:numPr>
        <w:ilvl w:val="3"/>
      </w:numPr>
      <w:ind w:left="1134" w:hanging="1134"/>
      <w:outlineLvl w:val="4"/>
    </w:pPr>
  </w:style>
  <w:style w:type="paragraph" w:styleId="Heading7">
    <w:name w:val="heading 7"/>
    <w:basedOn w:val="Normal"/>
    <w:next w:val="Normal"/>
    <w:link w:val="Heading7Char"/>
    <w:uiPriority w:val="9"/>
    <w:semiHidden/>
    <w:unhideWhenUsed/>
    <w:qFormat/>
    <w:rsid w:val="008E22BE"/>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1564"/>
    <w:rPr>
      <w:rFonts w:eastAsia="Times New Roman" w:cs="Times New Roman"/>
      <w:b/>
      <w:sz w:val="20"/>
      <w:szCs w:val="20"/>
    </w:rPr>
  </w:style>
  <w:style w:type="character" w:customStyle="1" w:styleId="Heading3Char">
    <w:name w:val="Heading 3 Char"/>
    <w:basedOn w:val="DefaultParagraphFont"/>
    <w:link w:val="Heading3"/>
    <w:rsid w:val="00B21564"/>
    <w:rPr>
      <w:rFonts w:eastAsia="Times New Roman" w:cs="Times New Roman"/>
      <w:sz w:val="20"/>
      <w:szCs w:val="20"/>
    </w:rPr>
  </w:style>
  <w:style w:type="character" w:customStyle="1" w:styleId="Heading4Char">
    <w:name w:val="Heading 4 Char"/>
    <w:basedOn w:val="DefaultParagraphFont"/>
    <w:link w:val="Heading4"/>
    <w:rsid w:val="00B21564"/>
    <w:rPr>
      <w:rFonts w:eastAsia="Times New Roman" w:cs="Times New Roman"/>
      <w:sz w:val="20"/>
      <w:szCs w:val="20"/>
    </w:rPr>
  </w:style>
  <w:style w:type="character" w:customStyle="1" w:styleId="Heading5Char">
    <w:name w:val="Heading 5 Char"/>
    <w:basedOn w:val="DefaultParagraphFont"/>
    <w:link w:val="Heading5"/>
    <w:uiPriority w:val="9"/>
    <w:semiHidden/>
    <w:rsid w:val="00B21564"/>
    <w:rPr>
      <w:rFonts w:eastAsia="Times New Roman" w:cs="Times New Roman"/>
      <w:sz w:val="20"/>
      <w:szCs w:val="20"/>
    </w:rPr>
  </w:style>
  <w:style w:type="paragraph" w:styleId="ListParagraph">
    <w:name w:val="List Paragraph"/>
    <w:basedOn w:val="Normal"/>
    <w:uiPriority w:val="34"/>
    <w:qFormat/>
    <w:rsid w:val="00B21564"/>
    <w:pPr>
      <w:ind w:left="720"/>
      <w:contextualSpacing/>
    </w:pPr>
  </w:style>
  <w:style w:type="paragraph" w:customStyle="1" w:styleId="CoverText">
    <w:name w:val="Cover Text"/>
    <w:basedOn w:val="BodyText"/>
    <w:rsid w:val="00B21564"/>
    <w:pPr>
      <w:spacing w:before="120" w:line="240" w:lineRule="auto"/>
      <w:jc w:val="center"/>
    </w:pPr>
    <w:rPr>
      <w:rFonts w:eastAsia="Verdana" w:cs="Verdana"/>
      <w:sz w:val="20"/>
      <w:szCs w:val="20"/>
    </w:rPr>
  </w:style>
  <w:style w:type="paragraph" w:customStyle="1" w:styleId="CoverPartyName">
    <w:name w:val="Cover Party Name"/>
    <w:basedOn w:val="BodyText"/>
    <w:next w:val="CoverText"/>
    <w:rsid w:val="00B21564"/>
    <w:pPr>
      <w:spacing w:before="120" w:line="240" w:lineRule="auto"/>
      <w:jc w:val="center"/>
    </w:pPr>
    <w:rPr>
      <w:rFonts w:eastAsia="Verdana" w:cs="Verdana"/>
      <w:b/>
      <w:szCs w:val="20"/>
    </w:rPr>
  </w:style>
  <w:style w:type="paragraph" w:styleId="BodyText">
    <w:name w:val="Body Text"/>
    <w:basedOn w:val="Normal"/>
    <w:link w:val="BodyTextChar"/>
    <w:uiPriority w:val="99"/>
    <w:semiHidden/>
    <w:unhideWhenUsed/>
    <w:rsid w:val="00B21564"/>
    <w:pPr>
      <w:spacing w:after="120"/>
    </w:pPr>
  </w:style>
  <w:style w:type="character" w:customStyle="1" w:styleId="BodyTextChar">
    <w:name w:val="Body Text Char"/>
    <w:basedOn w:val="DefaultParagraphFont"/>
    <w:link w:val="BodyText"/>
    <w:uiPriority w:val="99"/>
    <w:semiHidden/>
    <w:rsid w:val="00B21564"/>
  </w:style>
  <w:style w:type="paragraph" w:styleId="BalloonText">
    <w:name w:val="Balloon Text"/>
    <w:basedOn w:val="Normal"/>
    <w:link w:val="BalloonTextChar"/>
    <w:uiPriority w:val="99"/>
    <w:semiHidden/>
    <w:unhideWhenUsed/>
    <w:rsid w:val="00B215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1564"/>
    <w:rPr>
      <w:rFonts w:ascii="Tahoma" w:hAnsi="Tahoma" w:cs="Tahoma"/>
      <w:sz w:val="16"/>
      <w:szCs w:val="16"/>
    </w:rPr>
  </w:style>
  <w:style w:type="character" w:customStyle="1" w:styleId="Heading1Char">
    <w:name w:val="Heading 1 Char"/>
    <w:basedOn w:val="DefaultParagraphFont"/>
    <w:link w:val="Heading1"/>
    <w:uiPriority w:val="9"/>
    <w:rsid w:val="000860B7"/>
    <w:rPr>
      <w:rFonts w:asciiTheme="majorHAnsi" w:eastAsiaTheme="majorEastAsia" w:hAnsiTheme="majorHAnsi" w:cstheme="majorBidi"/>
      <w:b/>
      <w:bCs/>
      <w:color w:val="365F91" w:themeColor="accent1" w:themeShade="BF"/>
      <w:sz w:val="28"/>
      <w:szCs w:val="28"/>
    </w:rPr>
  </w:style>
  <w:style w:type="paragraph" w:customStyle="1" w:styleId="Bodysubclause">
    <w:name w:val="Body  sub clause"/>
    <w:basedOn w:val="Normal"/>
    <w:rsid w:val="000860B7"/>
    <w:pPr>
      <w:spacing w:before="240" w:after="120" w:line="300" w:lineRule="atLeast"/>
      <w:ind w:left="720"/>
    </w:pPr>
    <w:rPr>
      <w:rFonts w:ascii="Times New Roman" w:eastAsia="Times New Roman" w:hAnsi="Times New Roman" w:cs="Times New Roman"/>
      <w:szCs w:val="20"/>
    </w:rPr>
  </w:style>
  <w:style w:type="paragraph" w:customStyle="1" w:styleId="Definitions">
    <w:name w:val="Definitions"/>
    <w:basedOn w:val="Normal"/>
    <w:rsid w:val="000860B7"/>
    <w:pPr>
      <w:tabs>
        <w:tab w:val="left" w:pos="709"/>
      </w:tabs>
      <w:spacing w:after="120" w:line="300" w:lineRule="atLeast"/>
      <w:ind w:left="720"/>
    </w:pPr>
    <w:rPr>
      <w:rFonts w:ascii="Times New Roman" w:eastAsia="Times New Roman" w:hAnsi="Times New Roman" w:cs="Times New Roman"/>
      <w:szCs w:val="20"/>
    </w:rPr>
  </w:style>
  <w:style w:type="paragraph" w:customStyle="1" w:styleId="Sch2style1">
    <w:name w:val="Sch (2style)  1"/>
    <w:basedOn w:val="Normal"/>
    <w:rsid w:val="000860B7"/>
    <w:pPr>
      <w:numPr>
        <w:numId w:val="4"/>
      </w:numPr>
      <w:spacing w:before="280" w:after="120" w:line="300" w:lineRule="exact"/>
    </w:pPr>
    <w:rPr>
      <w:rFonts w:ascii="Times New Roman" w:eastAsia="Times New Roman" w:hAnsi="Times New Roman" w:cs="Times New Roman"/>
      <w:szCs w:val="20"/>
    </w:rPr>
  </w:style>
  <w:style w:type="paragraph" w:customStyle="1" w:styleId="Sch2stylea">
    <w:name w:val="Sch (2style) (a)"/>
    <w:basedOn w:val="Normal"/>
    <w:rsid w:val="000860B7"/>
    <w:pPr>
      <w:numPr>
        <w:ilvl w:val="1"/>
        <w:numId w:val="4"/>
      </w:numPr>
      <w:spacing w:after="120" w:line="300" w:lineRule="exact"/>
    </w:pPr>
    <w:rPr>
      <w:rFonts w:ascii="Times New Roman" w:eastAsia="Times New Roman" w:hAnsi="Times New Roman" w:cs="Times New Roman"/>
      <w:szCs w:val="20"/>
    </w:rPr>
  </w:style>
  <w:style w:type="paragraph" w:customStyle="1" w:styleId="Sch2stylei">
    <w:name w:val="Sch (2style) (i)"/>
    <w:basedOn w:val="Heading4"/>
    <w:rsid w:val="000860B7"/>
    <w:pPr>
      <w:widowControl/>
      <w:numPr>
        <w:numId w:val="4"/>
      </w:numPr>
      <w:tabs>
        <w:tab w:val="clear" w:pos="1134"/>
        <w:tab w:val="left" w:pos="2268"/>
      </w:tabs>
      <w:spacing w:before="0" w:line="300" w:lineRule="atLeast"/>
    </w:pPr>
    <w:rPr>
      <w:rFonts w:ascii="Times New Roman" w:hAnsi="Times New Roman"/>
      <w:noProof/>
      <w:sz w:val="22"/>
    </w:rPr>
  </w:style>
  <w:style w:type="character" w:customStyle="1" w:styleId="Defterm">
    <w:name w:val="Defterm"/>
    <w:rsid w:val="000860B7"/>
    <w:rPr>
      <w:b/>
      <w:color w:val="000000"/>
      <w:sz w:val="22"/>
    </w:rPr>
  </w:style>
  <w:style w:type="paragraph" w:customStyle="1" w:styleId="NormalCell">
    <w:name w:val="NormalCell"/>
    <w:basedOn w:val="Normal"/>
    <w:rsid w:val="000860B7"/>
    <w:pPr>
      <w:spacing w:before="120" w:after="120" w:line="300" w:lineRule="atLeast"/>
      <w:jc w:val="left"/>
    </w:pPr>
    <w:rPr>
      <w:rFonts w:ascii="Times New Roman" w:eastAsia="Times New Roman" w:hAnsi="Times New Roman" w:cs="Times New Roman"/>
      <w:szCs w:val="20"/>
    </w:rPr>
  </w:style>
  <w:style w:type="character" w:customStyle="1" w:styleId="Heading7Char">
    <w:name w:val="Heading 7 Char"/>
    <w:basedOn w:val="DefaultParagraphFont"/>
    <w:link w:val="Heading7"/>
    <w:uiPriority w:val="9"/>
    <w:semiHidden/>
    <w:rsid w:val="008E22BE"/>
    <w:rPr>
      <w:rFonts w:asciiTheme="majorHAnsi" w:eastAsiaTheme="majorEastAsia" w:hAnsiTheme="majorHAnsi" w:cstheme="majorBidi"/>
      <w:i/>
      <w:iCs/>
      <w:color w:val="404040" w:themeColor="text1" w:themeTint="BF"/>
    </w:rPr>
  </w:style>
  <w:style w:type="paragraph" w:customStyle="1" w:styleId="Level1Heading">
    <w:name w:val="Level 1 Heading"/>
    <w:basedOn w:val="BodyText"/>
    <w:next w:val="Level2Number"/>
    <w:rsid w:val="00A7558A"/>
    <w:pPr>
      <w:keepNext/>
      <w:numPr>
        <w:numId w:val="7"/>
      </w:numPr>
      <w:spacing w:before="120" w:after="60" w:line="240" w:lineRule="auto"/>
      <w:outlineLvl w:val="0"/>
    </w:pPr>
    <w:rPr>
      <w:rFonts w:eastAsia="Verdana" w:cs="Verdana"/>
      <w:b/>
      <w:caps/>
      <w:szCs w:val="20"/>
    </w:rPr>
  </w:style>
  <w:style w:type="paragraph" w:customStyle="1" w:styleId="Level2Number">
    <w:name w:val="Level 2 Number"/>
    <w:basedOn w:val="BodyText"/>
    <w:rsid w:val="00A7558A"/>
    <w:pPr>
      <w:numPr>
        <w:ilvl w:val="1"/>
        <w:numId w:val="7"/>
      </w:numPr>
      <w:spacing w:before="60" w:after="60" w:line="240" w:lineRule="auto"/>
      <w:outlineLvl w:val="1"/>
    </w:pPr>
    <w:rPr>
      <w:rFonts w:eastAsia="Verdana" w:cs="Verdana"/>
      <w:szCs w:val="20"/>
    </w:rPr>
  </w:style>
  <w:style w:type="paragraph" w:customStyle="1" w:styleId="Level3Number">
    <w:name w:val="Level 3 Number"/>
    <w:basedOn w:val="BodyText"/>
    <w:rsid w:val="00A7558A"/>
    <w:pPr>
      <w:numPr>
        <w:ilvl w:val="2"/>
        <w:numId w:val="7"/>
      </w:numPr>
      <w:spacing w:before="60" w:after="60" w:line="240" w:lineRule="auto"/>
      <w:outlineLvl w:val="2"/>
    </w:pPr>
    <w:rPr>
      <w:rFonts w:eastAsia="Verdana" w:cs="Verdana"/>
      <w:szCs w:val="20"/>
    </w:rPr>
  </w:style>
  <w:style w:type="paragraph" w:customStyle="1" w:styleId="Level4Number">
    <w:name w:val="Level 4 Number"/>
    <w:basedOn w:val="Normal"/>
    <w:rsid w:val="00A7558A"/>
    <w:pPr>
      <w:numPr>
        <w:ilvl w:val="3"/>
        <w:numId w:val="7"/>
      </w:numPr>
      <w:spacing w:before="60" w:after="60" w:line="240" w:lineRule="auto"/>
      <w:outlineLvl w:val="3"/>
    </w:pPr>
    <w:rPr>
      <w:rFonts w:eastAsia="Verdana" w:cs="Verdana"/>
      <w:szCs w:val="20"/>
    </w:rPr>
  </w:style>
  <w:style w:type="paragraph" w:customStyle="1" w:styleId="Level5Number">
    <w:name w:val="Level 5 Number"/>
    <w:basedOn w:val="BodyText"/>
    <w:rsid w:val="00A7558A"/>
    <w:pPr>
      <w:numPr>
        <w:ilvl w:val="4"/>
        <w:numId w:val="7"/>
      </w:numPr>
      <w:spacing w:before="60" w:after="60" w:line="240" w:lineRule="auto"/>
      <w:outlineLvl w:val="4"/>
    </w:pPr>
    <w:rPr>
      <w:rFonts w:eastAsia="Verdana" w:cs="Verdana"/>
      <w:szCs w:val="20"/>
    </w:rPr>
  </w:style>
  <w:style w:type="paragraph" w:customStyle="1" w:styleId="Level6Number">
    <w:name w:val="Level 6 Number"/>
    <w:basedOn w:val="BodyText"/>
    <w:rsid w:val="00A7558A"/>
    <w:pPr>
      <w:numPr>
        <w:ilvl w:val="5"/>
        <w:numId w:val="7"/>
      </w:numPr>
      <w:spacing w:before="60" w:after="60" w:line="240" w:lineRule="auto"/>
      <w:outlineLvl w:val="5"/>
    </w:pPr>
    <w:rPr>
      <w:rFonts w:eastAsia="Verdana" w:cs="Verdana"/>
      <w:szCs w:val="20"/>
    </w:rPr>
  </w:style>
  <w:style w:type="paragraph" w:customStyle="1" w:styleId="Level7Number">
    <w:name w:val="Level 7 Number"/>
    <w:basedOn w:val="BodyText"/>
    <w:rsid w:val="00A7558A"/>
    <w:pPr>
      <w:numPr>
        <w:ilvl w:val="6"/>
        <w:numId w:val="7"/>
      </w:numPr>
      <w:spacing w:before="60" w:after="60" w:line="240" w:lineRule="auto"/>
      <w:outlineLvl w:val="6"/>
    </w:pPr>
    <w:rPr>
      <w:rFonts w:eastAsia="Verdana" w:cs="Verdana"/>
      <w:szCs w:val="20"/>
    </w:rPr>
  </w:style>
  <w:style w:type="paragraph" w:customStyle="1" w:styleId="Level8Number">
    <w:name w:val="Level 8 Number"/>
    <w:basedOn w:val="BodyText"/>
    <w:rsid w:val="00A7558A"/>
    <w:pPr>
      <w:numPr>
        <w:ilvl w:val="7"/>
        <w:numId w:val="7"/>
      </w:numPr>
      <w:spacing w:before="60" w:after="60" w:line="240" w:lineRule="auto"/>
      <w:outlineLvl w:val="7"/>
    </w:pPr>
    <w:rPr>
      <w:rFonts w:eastAsia="Verdana" w:cs="Verdana"/>
      <w:szCs w:val="20"/>
    </w:rPr>
  </w:style>
  <w:style w:type="paragraph" w:customStyle="1" w:styleId="Level9Number">
    <w:name w:val="Level 9 Number"/>
    <w:basedOn w:val="BodyText"/>
    <w:rsid w:val="00A7558A"/>
    <w:pPr>
      <w:numPr>
        <w:ilvl w:val="8"/>
        <w:numId w:val="7"/>
      </w:numPr>
      <w:spacing w:before="60" w:after="60" w:line="240" w:lineRule="auto"/>
      <w:outlineLvl w:val="8"/>
    </w:pPr>
    <w:rPr>
      <w:rFonts w:eastAsia="Verdana" w:cs="Verdan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E0EBB-8A3B-49FE-AE9E-0AE69606A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2399</Words>
  <Characters>12618</Characters>
  <Application>Microsoft Office Word</Application>
  <DocSecurity>0</DocSecurity>
  <Lines>299</Lines>
  <Paragraphs>150</Paragraphs>
  <ScaleCrop>false</ScaleCrop>
  <HeadingPairs>
    <vt:vector size="2" baseType="variant">
      <vt:variant>
        <vt:lpstr>Title</vt:lpstr>
      </vt:variant>
      <vt:variant>
        <vt:i4>1</vt:i4>
      </vt:variant>
    </vt:vector>
  </HeadingPairs>
  <TitlesOfParts>
    <vt:vector size="1" baseType="lpstr">
      <vt:lpstr>K:\CLIENTS\SMITH HT HRT, NHA &amp; L SMI05640-0001 Sale by Auction 52 Albert Road, K'ster\2017-03-29 v1 Auction Contract.docx</vt:lpstr>
    </vt:vector>
  </TitlesOfParts>
  <Company>Microsoft</Company>
  <LinksUpToDate>false</LinksUpToDate>
  <CharactersWithSpaces>14956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K:\CLIENTS\SMITH HT HRT, NHA &amp; L SMI05640-0001 Sale by Auction 52 Albert Road, K'ster\2017-03-29 v1 Auction Contract.docx</dc:title>
  <dc:creator>Benjamin Rothery</dc:creator>
  <cp:lastModifiedBy>Chelsey Nightingale</cp:lastModifiedBy>
  <cp:revision>2</cp:revision>
  <cp:lastPrinted>2026-04-23T10:11:00Z</cp:lastPrinted>
  <dcterms:created xsi:type="dcterms:W3CDTF">2026-04-23T14:48:00Z</dcterms:created>
  <dcterms:modified xsi:type="dcterms:W3CDTF">2026-04-23T14:48:00Z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SDocId">
    <vt:i4>13975893</vt:i4>
  </property>
  <property fmtid="{D5CDD505-2E9C-101B-9397-08002B2CF9AE}" pid="3" name="SOSRevision">
    <vt:i4>5</vt:i4>
  </property>
  <property fmtid="{D5CDD505-2E9C-101B-9397-08002B2CF9AE}" pid="4" name="SOSSeqNo">
    <vt:i4>14262707</vt:i4>
  </property>
</Properties>
</file>